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40" w:lineRule="atLeast"/>
        <w:jc w:val="center"/>
        <w:outlineLvl w:val="0"/>
        <w:rPr>
          <w:rFonts w:ascii="Tahoma" w:hAnsi="Tahoma" w:eastAsia="宋体" w:cs="Tahoma"/>
          <w:b/>
          <w:bCs/>
          <w:color w:val="A04586"/>
          <w:kern w:val="36"/>
          <w:sz w:val="24"/>
          <w:szCs w:val="24"/>
        </w:rPr>
      </w:pPr>
      <w:r>
        <w:rPr>
          <w:rFonts w:ascii="Tahoma" w:hAnsi="Tahoma" w:eastAsia="宋体" w:cs="Tahoma"/>
          <w:b/>
          <w:bCs/>
          <w:color w:val="A04586"/>
          <w:kern w:val="36"/>
          <w:sz w:val="30"/>
          <w:szCs w:val="30"/>
        </w:rPr>
        <w:t>Nature Masterclasses科技写作与顶级期刊发表工作坊报名通知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65656"/>
          <w:kern w:val="0"/>
          <w:sz w:val="24"/>
          <w:szCs w:val="24"/>
        </w:rPr>
        <w:t>项目简介：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Nature Masterclasses 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是由现任自然期刊的编辑授课，针对处在职业生涯发展期的科学家们的密集互动型课程。课程模块包括：成就一篇好的文章、写作格式的元素、题目及摘要、从介绍到结论、数据展示等。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65656"/>
          <w:kern w:val="0"/>
          <w:sz w:val="24"/>
          <w:szCs w:val="24"/>
        </w:rPr>
        <w:t>培训时间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：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2017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年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月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23-24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日（每天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9:00-16.30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，午休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小时，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23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日上午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8.40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报到领材料）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65656"/>
          <w:kern w:val="0"/>
          <w:sz w:val="24"/>
          <w:szCs w:val="24"/>
        </w:rPr>
        <w:t>培训地点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：南开大学八里台校区永泰红磡馆允公厅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65656"/>
          <w:kern w:val="0"/>
          <w:sz w:val="24"/>
          <w:szCs w:val="24"/>
        </w:rPr>
        <w:t>培训主讲人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Olga Bubnova, PhD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Associate Editor, Nature Nanotechnology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Peter Gorsuch, PhD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Science Editor &amp; Project Manager, Nature Research Editing Service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65656"/>
          <w:kern w:val="0"/>
          <w:sz w:val="24"/>
          <w:szCs w:val="24"/>
        </w:rPr>
        <w:t>培训人数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：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30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人（物理、材料、电光、环境、计控等相关学科专任教师，副教授及以上）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65656"/>
          <w:kern w:val="0"/>
          <w:sz w:val="24"/>
          <w:szCs w:val="24"/>
        </w:rPr>
        <w:t>报名方式：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填写报名链接 </w:t>
      </w:r>
      <w:r>
        <w:fldChar w:fldCharType="begin"/>
      </w:r>
      <w:r>
        <w:instrText xml:space="preserve"> HYPERLINK "http://www.sojump.com/jq/12219053.aspx" \t "_blank" </w:instrText>
      </w:r>
      <w:r>
        <w:fldChar w:fldCharType="separate"/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  <w:u w:val="single"/>
        </w:rPr>
        <w:t>http://www.sojump.com/jq/12219053.aspx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  <w:u w:val="single"/>
        </w:rPr>
        <w:fldChar w:fldCharType="end"/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 （</w:t>
      </w:r>
      <w:r>
        <w:rPr>
          <w:rFonts w:ascii="Times New Roman" w:hAnsi="Times New Roman" w:eastAsia="宋体" w:cs="Times New Roman"/>
          <w:b/>
          <w:bCs/>
          <w:color w:val="565656"/>
          <w:kern w:val="0"/>
          <w:sz w:val="24"/>
          <w:szCs w:val="24"/>
          <w:shd w:val="clear" w:color="auto" w:fill="FFFFFF"/>
        </w:rPr>
        <w:t>额满即止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65656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杜雨津  张宏伟  田腾骧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65656"/>
          <w:kern w:val="0"/>
          <w:sz w:val="24"/>
          <w:szCs w:val="24"/>
        </w:rPr>
        <w:t>联系邮箱：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jsfz@nankai.edu.cn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65656"/>
          <w:kern w:val="0"/>
          <w:sz w:val="24"/>
          <w:szCs w:val="24"/>
        </w:rPr>
        <w:t>联系电话：</w:t>
      </w: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23501518  23509938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65656"/>
          <w:kern w:val="0"/>
          <w:sz w:val="24"/>
          <w:szCs w:val="24"/>
        </w:rPr>
        <w:t>课程安排：</w:t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after="150" w:line="390" w:lineRule="atLeast"/>
        <w:ind w:firstLine="480"/>
        <w:jc w:val="center"/>
        <w:rPr>
          <w:rFonts w:ascii="宋体" w:hAnsi="宋体" w:eastAsia="宋体" w:cs="Tahoma"/>
          <w:color w:val="565656"/>
          <w:kern w:val="0"/>
          <w:szCs w:val="21"/>
        </w:rPr>
      </w:pPr>
      <w:r>
        <w:rPr>
          <w:rFonts w:ascii="宋体" w:hAnsi="宋体" w:eastAsia="宋体" w:cs="Tahoma"/>
          <w:color w:val="565656"/>
          <w:kern w:val="0"/>
          <w:szCs w:val="21"/>
        </w:rPr>
        <w:drawing>
          <wp:inline distT="0" distB="0" distL="0" distR="0">
            <wp:extent cx="5686425" cy="8820150"/>
            <wp:effectExtent l="0" t="0" r="9525" b="0"/>
            <wp:docPr id="3" name="图片 3" descr="http://jsfz.nankai.edu.cn/_upload/article/images/be/a1/c7bb57bb4ea993f1bc85b2bdf819/826fb229-538b-470a-b1fd-58616d982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jsfz.nankai.edu.cn/_upload/article/images/be/a1/c7bb57bb4ea993f1bc85b2bdf819/826fb229-538b-470a-b1fd-58616d9821f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150" w:line="390" w:lineRule="atLeast"/>
        <w:ind w:firstLine="480"/>
        <w:jc w:val="center"/>
        <w:rPr>
          <w:rFonts w:ascii="宋体" w:hAnsi="宋体" w:eastAsia="宋体" w:cs="Tahoma"/>
          <w:color w:val="565656"/>
          <w:kern w:val="0"/>
          <w:szCs w:val="21"/>
        </w:rPr>
      </w:pPr>
      <w:r>
        <w:rPr>
          <w:rFonts w:ascii="宋体" w:hAnsi="宋体" w:eastAsia="宋体" w:cs="Tahoma"/>
          <w:color w:val="565656"/>
          <w:kern w:val="0"/>
          <w:szCs w:val="21"/>
        </w:rPr>
        <w:drawing>
          <wp:inline distT="0" distB="0" distL="0" distR="0">
            <wp:extent cx="5543550" cy="6400800"/>
            <wp:effectExtent l="0" t="0" r="0" b="0"/>
            <wp:docPr id="2" name="图片 2" descr="http://jsfz.nankai.edu.cn/_upload/article/images/be/a1/c7bb57bb4ea993f1bc85b2bdf819/b7949e2c-9ba0-4cc0-9e1a-dfd509eb6e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jsfz.nankai.edu.cn/_upload/article/images/be/a1/c7bb57bb4ea993f1bc85b2bdf819/b7949e2c-9ba0-4cc0-9e1a-dfd509eb6e3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90" w:lineRule="atLeast"/>
        <w:ind w:firstLine="480"/>
        <w:jc w:val="center"/>
        <w:rPr>
          <w:rFonts w:ascii="宋体" w:hAnsi="宋体" w:eastAsia="宋体" w:cs="Tahoma"/>
          <w:color w:val="565656"/>
          <w:kern w:val="0"/>
          <w:szCs w:val="21"/>
        </w:rPr>
      </w:pPr>
    </w:p>
    <w:p>
      <w:pPr>
        <w:widowControl/>
        <w:shd w:val="clear" w:color="auto" w:fill="FFFFFF"/>
        <w:spacing w:after="150" w:line="390" w:lineRule="atLeast"/>
        <w:ind w:firstLine="480"/>
        <w:jc w:val="center"/>
        <w:rPr>
          <w:rFonts w:ascii="宋体" w:hAnsi="宋体" w:eastAsia="宋体" w:cs="Tahoma"/>
          <w:color w:val="565656"/>
          <w:kern w:val="0"/>
          <w:szCs w:val="21"/>
        </w:rPr>
      </w:pPr>
      <w:r>
        <w:rPr>
          <w:rFonts w:ascii="宋体" w:hAnsi="宋体" w:eastAsia="宋体" w:cs="Tahoma"/>
          <w:color w:val="565656"/>
          <w:kern w:val="0"/>
          <w:szCs w:val="21"/>
        </w:rPr>
        <w:drawing>
          <wp:inline distT="0" distB="0" distL="0" distR="0">
            <wp:extent cx="6096000" cy="9105900"/>
            <wp:effectExtent l="0" t="0" r="0" b="0"/>
            <wp:docPr id="1" name="图片 1" descr="http://jsfz.nankai.edu.cn/_upload/article/images/be/a1/c7bb57bb4ea993f1bc85b2bdf819/7f5b3d32-c275-4ad0-8ca4-dc2cb9508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jsfz.nankai.edu.cn/_upload/article/images/be/a1/c7bb57bb4ea993f1bc85b2bdf819/7f5b3d32-c275-4ad0-8ca4-dc2cb95083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25" w:lineRule="atLeast"/>
        <w:ind w:firstLine="480"/>
        <w:jc w:val="lef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65656"/>
          <w:kern w:val="0"/>
          <w:szCs w:val="21"/>
        </w:rPr>
        <w:t>  </w:t>
      </w:r>
    </w:p>
    <w:p>
      <w:pPr>
        <w:widowControl/>
        <w:shd w:val="clear" w:color="auto" w:fill="FFFFFF"/>
        <w:spacing w:line="390" w:lineRule="atLeast"/>
        <w:ind w:firstLine="480"/>
        <w:jc w:val="righ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教师发展中心</w:t>
      </w:r>
    </w:p>
    <w:p>
      <w:pPr>
        <w:widowControl/>
        <w:shd w:val="clear" w:color="auto" w:fill="FFFFFF"/>
        <w:spacing w:line="390" w:lineRule="atLeast"/>
        <w:ind w:firstLine="480"/>
        <w:jc w:val="right"/>
        <w:rPr>
          <w:rFonts w:ascii="宋体" w:hAnsi="宋体" w:eastAsia="宋体" w:cs="宋体"/>
          <w:color w:val="565656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565656"/>
          <w:kern w:val="0"/>
          <w:sz w:val="24"/>
          <w:szCs w:val="24"/>
        </w:rPr>
        <w:t>2017</w:t>
      </w:r>
      <w:r>
        <w:rPr>
          <w:rFonts w:hint="eastAsia" w:ascii="宋体" w:hAnsi="宋体" w:eastAsia="宋体" w:cs="宋体"/>
          <w:color w:val="565656"/>
          <w:kern w:val="0"/>
          <w:sz w:val="24"/>
          <w:szCs w:val="24"/>
        </w:rPr>
        <w:t>年4月6日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2"/>
    <w:rsid w:val="00364AA2"/>
    <w:rsid w:val="003F074F"/>
    <w:rsid w:val="005D2C8F"/>
    <w:rsid w:val="584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标题 1 字符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rticle_title"/>
    <w:basedOn w:val="4"/>
    <w:uiPriority w:val="0"/>
  </w:style>
  <w:style w:type="character" w:customStyle="1" w:styleId="10">
    <w:name w:val="apple-converted-space"/>
    <w:basedOn w:val="4"/>
    <w:uiPriority w:val="0"/>
  </w:style>
  <w:style w:type="character" w:customStyle="1" w:styleId="11">
    <w:name w:val="article_publishdate"/>
    <w:basedOn w:val="4"/>
    <w:uiPriority w:val="0"/>
  </w:style>
  <w:style w:type="character" w:customStyle="1" w:styleId="12">
    <w:name w:val="wp_visitcoun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2017-04-06T01:44:00Z</dcterms:created>
  <dc:creator>TTX-NK CFD</dc:creator>
  <cp:lastModifiedBy>dell</cp:lastModifiedBy>
  <dcterms:modified xsi:type="dcterms:W3CDTF">2017-04-06T01:58:35Z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