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EA" w:rsidRPr="00A11521" w:rsidRDefault="00F74CEA" w:rsidP="00F74CEA">
      <w:pPr>
        <w:shd w:val="clear" w:color="auto" w:fill="FFFFFF"/>
        <w:spacing w:after="0" w:line="240" w:lineRule="auto"/>
        <w:jc w:val="center"/>
        <w:rPr>
          <w:rFonts w:ascii="Times New Roman" w:hAnsi="Times New Roman" w:cs="Times New Roman"/>
          <w:b/>
          <w:color w:val="222222"/>
          <w:sz w:val="36"/>
          <w:szCs w:val="36"/>
          <w:shd w:val="clear" w:color="auto" w:fill="FFFFFF"/>
          <w:lang w:eastAsia="zh-CN"/>
        </w:rPr>
      </w:pPr>
      <w:r w:rsidRPr="00A11521">
        <w:rPr>
          <w:rFonts w:ascii="Times New Roman" w:hAnsi="Times New Roman" w:cs="Times New Roman"/>
          <w:b/>
          <w:color w:val="222222"/>
          <w:sz w:val="36"/>
          <w:szCs w:val="36"/>
          <w:shd w:val="clear" w:color="auto" w:fill="FFFFFF"/>
          <w:lang w:eastAsia="zh-CN"/>
        </w:rPr>
        <w:t>化学学科前沿</w:t>
      </w:r>
      <w:r w:rsidRPr="00A11521">
        <w:rPr>
          <w:rFonts w:ascii="Times New Roman" w:hAnsi="Times New Roman" w:cs="Times New Roman"/>
          <w:b/>
          <w:color w:val="222222"/>
          <w:sz w:val="36"/>
          <w:szCs w:val="36"/>
          <w:shd w:val="clear" w:color="auto" w:fill="FFFFFF"/>
          <w:lang w:eastAsia="zh-CN"/>
        </w:rPr>
        <w:t>-</w:t>
      </w:r>
      <w:r w:rsidRPr="00A11521">
        <w:rPr>
          <w:rFonts w:ascii="Times New Roman" w:hAnsi="Times New Roman" w:cs="Times New Roman"/>
          <w:b/>
          <w:color w:val="222222"/>
          <w:sz w:val="36"/>
          <w:szCs w:val="36"/>
          <w:shd w:val="clear" w:color="auto" w:fill="FFFFFF"/>
          <w:lang w:eastAsia="zh-CN"/>
        </w:rPr>
        <w:t>无机固体功能材料学术报告</w:t>
      </w:r>
    </w:p>
    <w:p w:rsidR="00A11521" w:rsidRPr="00A11521" w:rsidRDefault="00A11521" w:rsidP="00F74CEA">
      <w:pPr>
        <w:spacing w:after="0"/>
        <w:jc w:val="both"/>
        <w:rPr>
          <w:rFonts w:ascii="Times New Roman" w:hAnsi="Times New Roman" w:cs="Times New Roman"/>
          <w:b/>
          <w:sz w:val="30"/>
          <w:szCs w:val="30"/>
          <w:lang w:eastAsia="zh-CN"/>
        </w:rPr>
      </w:pPr>
    </w:p>
    <w:p w:rsidR="00510AAD" w:rsidRPr="00A11521" w:rsidRDefault="00510AAD" w:rsidP="00F74CEA">
      <w:pPr>
        <w:spacing w:after="0"/>
        <w:jc w:val="both"/>
        <w:rPr>
          <w:rFonts w:ascii="Times New Roman" w:hAnsi="Times New Roman" w:cs="Times New Roman"/>
          <w:b/>
          <w:color w:val="222222"/>
          <w:sz w:val="32"/>
          <w:szCs w:val="32"/>
          <w:shd w:val="clear" w:color="auto" w:fill="FFFFFF"/>
        </w:rPr>
      </w:pPr>
      <w:r w:rsidRPr="00A11521">
        <w:rPr>
          <w:rFonts w:ascii="Times New Roman" w:hAnsi="Times New Roman" w:cs="Times New Roman"/>
          <w:b/>
          <w:sz w:val="30"/>
          <w:szCs w:val="30"/>
        </w:rPr>
        <w:t>Impact</w:t>
      </w:r>
      <w:r w:rsidRPr="00A11521">
        <w:rPr>
          <w:rFonts w:ascii="Times New Roman" w:hAnsi="Times New Roman" w:cs="Times New Roman"/>
          <w:b/>
          <w:color w:val="222222"/>
          <w:sz w:val="32"/>
          <w:szCs w:val="32"/>
          <w:shd w:val="clear" w:color="auto" w:fill="FFFFFF"/>
        </w:rPr>
        <w:t xml:space="preserve"> of Local Structure on Transparent Conductors</w:t>
      </w:r>
    </w:p>
    <w:p w:rsidR="00510AAD" w:rsidRPr="00A11521" w:rsidRDefault="00F74CEA" w:rsidP="00510AAD">
      <w:pPr>
        <w:shd w:val="clear" w:color="auto" w:fill="FFFFFF"/>
        <w:spacing w:after="0" w:line="240" w:lineRule="auto"/>
        <w:jc w:val="both"/>
        <w:rPr>
          <w:rFonts w:ascii="Times New Roman" w:eastAsia="微软雅黑" w:hAnsi="Times New Roman" w:cs="Times New Roman"/>
          <w:color w:val="222222"/>
          <w:sz w:val="28"/>
          <w:szCs w:val="28"/>
        </w:rPr>
      </w:pPr>
      <w:r w:rsidRPr="00A11521">
        <w:rPr>
          <w:rFonts w:ascii="Times New Roman" w:hAnsi="Times New Roman" w:cs="Times New Roman"/>
          <w:color w:val="222222"/>
          <w:sz w:val="28"/>
          <w:szCs w:val="28"/>
          <w:lang w:eastAsia="zh-CN"/>
        </w:rPr>
        <w:t xml:space="preserve">Professor </w:t>
      </w:r>
      <w:r w:rsidR="00510AAD" w:rsidRPr="00A11521">
        <w:rPr>
          <w:rFonts w:ascii="Times New Roman" w:eastAsia="Times New Roman" w:hAnsi="Times New Roman" w:cs="Times New Roman"/>
          <w:color w:val="222222"/>
          <w:sz w:val="28"/>
          <w:szCs w:val="28"/>
        </w:rPr>
        <w:t xml:space="preserve">Kenneth R. </w:t>
      </w:r>
      <w:proofErr w:type="spellStart"/>
      <w:r w:rsidR="00510AAD" w:rsidRPr="00A11521">
        <w:rPr>
          <w:rFonts w:ascii="Times New Roman" w:eastAsia="Times New Roman" w:hAnsi="Times New Roman" w:cs="Times New Roman"/>
          <w:color w:val="222222"/>
          <w:sz w:val="28"/>
          <w:szCs w:val="28"/>
        </w:rPr>
        <w:t>Poeppelmeier</w:t>
      </w:r>
      <w:proofErr w:type="spellEnd"/>
    </w:p>
    <w:p w:rsidR="00510AAD" w:rsidRPr="00A11521" w:rsidRDefault="00510AAD" w:rsidP="00510AAD">
      <w:pPr>
        <w:shd w:val="clear" w:color="auto" w:fill="FFFFFF"/>
        <w:spacing w:after="0" w:line="240" w:lineRule="auto"/>
        <w:rPr>
          <w:rFonts w:ascii="Times New Roman" w:eastAsia="Times New Roman" w:hAnsi="Times New Roman" w:cs="Times New Roman"/>
          <w:color w:val="222222"/>
          <w:sz w:val="28"/>
          <w:szCs w:val="28"/>
        </w:rPr>
      </w:pPr>
      <w:r w:rsidRPr="00A11521">
        <w:rPr>
          <w:rFonts w:ascii="Times New Roman" w:eastAsia="Times New Roman" w:hAnsi="Times New Roman" w:cs="Times New Roman"/>
          <w:color w:val="222222"/>
          <w:sz w:val="28"/>
          <w:szCs w:val="28"/>
        </w:rPr>
        <w:t>Department of Chemistry, Northwestern University</w:t>
      </w:r>
    </w:p>
    <w:p w:rsidR="00510AAD" w:rsidRPr="00A11521" w:rsidRDefault="00510AAD" w:rsidP="00510AAD">
      <w:pPr>
        <w:shd w:val="clear" w:color="auto" w:fill="FFFFFF"/>
        <w:spacing w:after="0" w:line="240" w:lineRule="auto"/>
        <w:jc w:val="both"/>
        <w:rPr>
          <w:rFonts w:ascii="Times New Roman" w:eastAsia="Times New Roman" w:hAnsi="Times New Roman" w:cs="Times New Roman"/>
          <w:color w:val="222222"/>
          <w:szCs w:val="24"/>
          <w:lang w:eastAsia="zh-CN"/>
        </w:rPr>
      </w:pPr>
      <w:r w:rsidRPr="00A11521">
        <w:rPr>
          <w:rFonts w:ascii="Times New Roman" w:eastAsia="微软雅黑" w:hAnsi="Times New Roman" w:cs="Times New Roman"/>
          <w:color w:val="222222"/>
          <w:szCs w:val="24"/>
          <w:lang w:eastAsia="zh-CN"/>
        </w:rPr>
        <w:t>美国西北大学化学系</w:t>
      </w:r>
    </w:p>
    <w:p w:rsidR="00F74CEA" w:rsidRPr="00A11521" w:rsidRDefault="00F74CEA" w:rsidP="00F74CEA">
      <w:pPr>
        <w:spacing w:after="0"/>
        <w:jc w:val="both"/>
        <w:rPr>
          <w:rFonts w:ascii="Times New Roman" w:hAnsi="Times New Roman" w:cs="Times New Roman"/>
          <w:b/>
          <w:sz w:val="30"/>
          <w:szCs w:val="30"/>
          <w:lang w:eastAsia="zh-CN"/>
        </w:rPr>
      </w:pPr>
    </w:p>
    <w:p w:rsidR="00F74CEA" w:rsidRPr="00A11521" w:rsidRDefault="00F74CEA" w:rsidP="00F74CEA">
      <w:pPr>
        <w:spacing w:after="0"/>
        <w:jc w:val="both"/>
        <w:rPr>
          <w:rFonts w:ascii="Times New Roman" w:hAnsi="Times New Roman" w:cs="Times New Roman"/>
          <w:b/>
          <w:sz w:val="32"/>
          <w:szCs w:val="32"/>
        </w:rPr>
      </w:pPr>
      <w:r w:rsidRPr="00A11521">
        <w:rPr>
          <w:rFonts w:ascii="Times New Roman" w:hAnsi="Times New Roman" w:cs="Times New Roman"/>
          <w:b/>
          <w:sz w:val="32"/>
          <w:szCs w:val="32"/>
        </w:rPr>
        <w:t xml:space="preserve">Hybrid Halide </w:t>
      </w:r>
      <w:proofErr w:type="spellStart"/>
      <w:r w:rsidRPr="00A11521">
        <w:rPr>
          <w:rFonts w:ascii="Times New Roman" w:hAnsi="Times New Roman" w:cs="Times New Roman"/>
          <w:b/>
          <w:sz w:val="32"/>
          <w:szCs w:val="32"/>
        </w:rPr>
        <w:t>Perovskites</w:t>
      </w:r>
      <w:proofErr w:type="spellEnd"/>
      <w:r w:rsidRPr="00A11521">
        <w:rPr>
          <w:rFonts w:ascii="Times New Roman" w:hAnsi="Times New Roman" w:cs="Times New Roman"/>
          <w:b/>
          <w:sz w:val="32"/>
          <w:szCs w:val="32"/>
        </w:rPr>
        <w:t xml:space="preserve"> and Related Materials: Contraindicated Optoelectronic Materials</w:t>
      </w:r>
    </w:p>
    <w:p w:rsidR="00F74CEA" w:rsidRPr="00A11521" w:rsidRDefault="00F74CEA" w:rsidP="00F74CEA">
      <w:pPr>
        <w:spacing w:after="0"/>
        <w:jc w:val="both"/>
        <w:rPr>
          <w:rFonts w:ascii="Times New Roman" w:hAnsi="Times New Roman" w:cs="Times New Roman"/>
          <w:b/>
          <w:sz w:val="28"/>
          <w:szCs w:val="28"/>
        </w:rPr>
      </w:pPr>
      <w:r w:rsidRPr="00A11521">
        <w:rPr>
          <w:rFonts w:ascii="Times New Roman" w:hAnsi="Times New Roman" w:cs="Times New Roman"/>
          <w:b/>
          <w:sz w:val="28"/>
          <w:szCs w:val="28"/>
          <w:lang w:eastAsia="zh-CN"/>
        </w:rPr>
        <w:t xml:space="preserve">Professor </w:t>
      </w:r>
      <w:r w:rsidRPr="00A11521">
        <w:rPr>
          <w:rFonts w:ascii="Times New Roman" w:hAnsi="Times New Roman" w:cs="Times New Roman"/>
          <w:b/>
          <w:sz w:val="28"/>
          <w:szCs w:val="28"/>
        </w:rPr>
        <w:t xml:space="preserve">Ram </w:t>
      </w:r>
      <w:proofErr w:type="spellStart"/>
      <w:r w:rsidRPr="00A11521">
        <w:rPr>
          <w:rFonts w:ascii="Times New Roman" w:hAnsi="Times New Roman" w:cs="Times New Roman"/>
          <w:b/>
          <w:sz w:val="28"/>
          <w:szCs w:val="28"/>
        </w:rPr>
        <w:t>Seshadri</w:t>
      </w:r>
      <w:proofErr w:type="spellEnd"/>
    </w:p>
    <w:p w:rsidR="00F74CEA" w:rsidRPr="00A11521" w:rsidRDefault="00F74CEA" w:rsidP="00F74CEA">
      <w:pPr>
        <w:spacing w:after="0"/>
        <w:jc w:val="both"/>
        <w:rPr>
          <w:rFonts w:ascii="Times New Roman" w:hAnsi="Times New Roman" w:cs="Times New Roman"/>
          <w:sz w:val="28"/>
          <w:szCs w:val="28"/>
          <w:lang w:eastAsia="zh-CN"/>
        </w:rPr>
      </w:pPr>
      <w:r w:rsidRPr="00A11521">
        <w:rPr>
          <w:rFonts w:ascii="Times New Roman" w:hAnsi="Times New Roman" w:cs="Times New Roman"/>
          <w:sz w:val="28"/>
          <w:szCs w:val="28"/>
        </w:rPr>
        <w:t>Materials Department and Department of Chemistry and Biochemistry</w:t>
      </w:r>
      <w:r w:rsidRPr="00A11521">
        <w:rPr>
          <w:rFonts w:ascii="Times New Roman" w:hAnsi="Times New Roman" w:cs="Times New Roman"/>
          <w:sz w:val="28"/>
          <w:szCs w:val="28"/>
          <w:lang w:eastAsia="zh-CN"/>
        </w:rPr>
        <w:t xml:space="preserve">, </w:t>
      </w:r>
      <w:r w:rsidRPr="00A11521">
        <w:rPr>
          <w:rFonts w:ascii="Times New Roman" w:hAnsi="Times New Roman" w:cs="Times New Roman"/>
          <w:sz w:val="28"/>
          <w:szCs w:val="28"/>
        </w:rPr>
        <w:t>University of California</w:t>
      </w:r>
      <w:r w:rsidRPr="00A11521">
        <w:rPr>
          <w:rFonts w:ascii="Times New Roman" w:hAnsi="Times New Roman" w:cs="Times New Roman"/>
          <w:sz w:val="28"/>
          <w:szCs w:val="28"/>
          <w:lang w:eastAsia="zh-CN"/>
        </w:rPr>
        <w:t xml:space="preserve"> </w:t>
      </w:r>
      <w:r w:rsidRPr="00A11521">
        <w:rPr>
          <w:rFonts w:ascii="Times New Roman" w:hAnsi="Times New Roman" w:cs="Times New Roman"/>
          <w:sz w:val="28"/>
          <w:szCs w:val="28"/>
        </w:rPr>
        <w:t>Santa Barbara</w:t>
      </w:r>
    </w:p>
    <w:p w:rsidR="00F74CEA" w:rsidRPr="00A11521" w:rsidRDefault="00F74CEA" w:rsidP="00510AAD">
      <w:pPr>
        <w:shd w:val="clear" w:color="auto" w:fill="FFFFFF"/>
        <w:spacing w:after="0" w:line="240" w:lineRule="auto"/>
        <w:jc w:val="both"/>
        <w:rPr>
          <w:rFonts w:ascii="Times New Roman" w:eastAsia="微软雅黑" w:hAnsi="Times New Roman" w:cs="Times New Roman"/>
          <w:color w:val="222222"/>
          <w:szCs w:val="24"/>
          <w:lang w:eastAsia="zh-CN"/>
        </w:rPr>
      </w:pPr>
      <w:r w:rsidRPr="00A11521">
        <w:rPr>
          <w:rFonts w:ascii="Times New Roman" w:eastAsia="微软雅黑" w:hAnsi="Times New Roman" w:cs="Times New Roman"/>
          <w:color w:val="222222"/>
          <w:szCs w:val="24"/>
          <w:lang w:eastAsia="zh-CN"/>
        </w:rPr>
        <w:t>美国</w:t>
      </w:r>
      <w:r w:rsidRPr="00A11521">
        <w:rPr>
          <w:rFonts w:ascii="Times New Roman" w:eastAsia="微软雅黑" w:hAnsi="Times New Roman" w:cs="Times New Roman"/>
          <w:color w:val="222222"/>
          <w:szCs w:val="24"/>
          <w:lang w:eastAsia="zh-CN"/>
        </w:rPr>
        <w:t>加州大学圣塔芭芭拉分校</w:t>
      </w:r>
    </w:p>
    <w:p w:rsidR="00A11521" w:rsidRPr="00A11521" w:rsidRDefault="00A11521" w:rsidP="00510AAD">
      <w:pPr>
        <w:shd w:val="clear" w:color="auto" w:fill="FFFFFF"/>
        <w:spacing w:after="0" w:line="240" w:lineRule="auto"/>
        <w:jc w:val="both"/>
        <w:rPr>
          <w:rFonts w:ascii="Times New Roman" w:eastAsia="微软雅黑" w:hAnsi="Times New Roman" w:cs="Times New Roman"/>
          <w:color w:val="222222"/>
          <w:szCs w:val="24"/>
          <w:lang w:eastAsia="zh-CN"/>
        </w:rPr>
      </w:pPr>
    </w:p>
    <w:p w:rsidR="00A11521" w:rsidRPr="00A11521" w:rsidRDefault="00A11521" w:rsidP="00510AAD">
      <w:pPr>
        <w:shd w:val="clear" w:color="auto" w:fill="FFFFFF"/>
        <w:spacing w:after="0" w:line="240" w:lineRule="auto"/>
        <w:jc w:val="both"/>
        <w:rPr>
          <w:rFonts w:ascii="Times New Roman" w:eastAsia="微软雅黑" w:hAnsi="Times New Roman" w:cs="Times New Roman"/>
          <w:color w:val="222222"/>
          <w:szCs w:val="24"/>
          <w:lang w:eastAsia="zh-CN"/>
        </w:rPr>
      </w:pPr>
      <w:r w:rsidRPr="00A11521">
        <w:rPr>
          <w:rFonts w:ascii="Times New Roman" w:eastAsia="微软雅黑" w:hAnsi="Times New Roman" w:cs="Times New Roman"/>
          <w:color w:val="222222"/>
          <w:szCs w:val="24"/>
          <w:lang w:eastAsia="zh-CN"/>
        </w:rPr>
        <w:t>时间：</w:t>
      </w:r>
      <w:r w:rsidRPr="00A11521">
        <w:rPr>
          <w:rFonts w:ascii="Times New Roman" w:eastAsia="微软雅黑" w:hAnsi="Times New Roman" w:cs="Times New Roman"/>
          <w:color w:val="222222"/>
          <w:szCs w:val="24"/>
          <w:lang w:eastAsia="zh-CN"/>
        </w:rPr>
        <w:t>2016</w:t>
      </w:r>
      <w:r w:rsidRPr="00A11521">
        <w:rPr>
          <w:rFonts w:ascii="Times New Roman" w:eastAsia="微软雅黑" w:hAnsi="Times New Roman" w:cs="Times New Roman"/>
          <w:color w:val="222222"/>
          <w:szCs w:val="24"/>
          <w:lang w:eastAsia="zh-CN"/>
        </w:rPr>
        <w:t>年</w:t>
      </w:r>
      <w:r w:rsidRPr="00A11521">
        <w:rPr>
          <w:rFonts w:ascii="Times New Roman" w:eastAsia="微软雅黑" w:hAnsi="Times New Roman" w:cs="Times New Roman"/>
          <w:color w:val="222222"/>
          <w:szCs w:val="24"/>
          <w:lang w:eastAsia="zh-CN"/>
        </w:rPr>
        <w:t>9</w:t>
      </w:r>
      <w:r w:rsidRPr="00A11521">
        <w:rPr>
          <w:rFonts w:ascii="Times New Roman" w:eastAsia="微软雅黑" w:hAnsi="Times New Roman" w:cs="Times New Roman"/>
          <w:color w:val="222222"/>
          <w:szCs w:val="24"/>
          <w:lang w:eastAsia="zh-CN"/>
        </w:rPr>
        <w:t>月</w:t>
      </w:r>
      <w:r w:rsidRPr="00A11521">
        <w:rPr>
          <w:rFonts w:ascii="Times New Roman" w:eastAsia="微软雅黑" w:hAnsi="Times New Roman" w:cs="Times New Roman"/>
          <w:color w:val="222222"/>
          <w:szCs w:val="24"/>
          <w:lang w:eastAsia="zh-CN"/>
        </w:rPr>
        <w:t>26</w:t>
      </w:r>
      <w:r w:rsidRPr="00A11521">
        <w:rPr>
          <w:rFonts w:ascii="Times New Roman" w:eastAsia="微软雅黑" w:hAnsi="Times New Roman" w:cs="Times New Roman"/>
          <w:color w:val="222222"/>
          <w:szCs w:val="24"/>
          <w:lang w:eastAsia="zh-CN"/>
        </w:rPr>
        <w:t>日下午</w:t>
      </w:r>
      <w:r w:rsidRPr="00A11521">
        <w:rPr>
          <w:rFonts w:ascii="Times New Roman" w:eastAsia="微软雅黑" w:hAnsi="Times New Roman" w:cs="Times New Roman"/>
          <w:color w:val="222222"/>
          <w:szCs w:val="24"/>
          <w:lang w:eastAsia="zh-CN"/>
        </w:rPr>
        <w:t>15:00-17:00</w:t>
      </w:r>
    </w:p>
    <w:p w:rsidR="00A11521" w:rsidRPr="00A11521" w:rsidRDefault="00A11521" w:rsidP="00510AAD">
      <w:pPr>
        <w:shd w:val="clear" w:color="auto" w:fill="FFFFFF"/>
        <w:spacing w:after="0" w:line="240" w:lineRule="auto"/>
        <w:jc w:val="both"/>
        <w:rPr>
          <w:rFonts w:ascii="Times New Roman" w:eastAsia="微软雅黑" w:hAnsi="Times New Roman" w:cs="Times New Roman"/>
          <w:color w:val="222222"/>
          <w:szCs w:val="24"/>
          <w:lang w:eastAsia="zh-CN"/>
        </w:rPr>
      </w:pPr>
      <w:r w:rsidRPr="00A11521">
        <w:rPr>
          <w:rFonts w:ascii="Times New Roman" w:eastAsia="微软雅黑" w:hAnsi="Times New Roman" w:cs="Times New Roman"/>
          <w:color w:val="222222"/>
          <w:szCs w:val="24"/>
          <w:lang w:eastAsia="zh-CN"/>
        </w:rPr>
        <w:t>地点：南开大学元素所</w:t>
      </w:r>
      <w:proofErr w:type="gramStart"/>
      <w:r w:rsidRPr="00A11521">
        <w:rPr>
          <w:rFonts w:ascii="Times New Roman" w:eastAsia="微软雅黑" w:hAnsi="Times New Roman" w:cs="Times New Roman"/>
          <w:color w:val="222222"/>
          <w:szCs w:val="24"/>
          <w:lang w:eastAsia="zh-CN"/>
        </w:rPr>
        <w:t>合成楼</w:t>
      </w:r>
      <w:proofErr w:type="gramEnd"/>
      <w:r w:rsidRPr="00A11521">
        <w:rPr>
          <w:rFonts w:ascii="Times New Roman" w:eastAsia="微软雅黑" w:hAnsi="Times New Roman" w:cs="Times New Roman"/>
          <w:color w:val="222222"/>
          <w:szCs w:val="24"/>
          <w:lang w:eastAsia="zh-CN"/>
        </w:rPr>
        <w:t>二楼报告厅</w:t>
      </w:r>
    </w:p>
    <w:p w:rsidR="00A11521" w:rsidRPr="00A11521" w:rsidRDefault="00A11521" w:rsidP="00510AAD">
      <w:pPr>
        <w:shd w:val="clear" w:color="auto" w:fill="FFFFFF"/>
        <w:spacing w:after="0" w:line="240" w:lineRule="auto"/>
        <w:jc w:val="both"/>
        <w:rPr>
          <w:rFonts w:ascii="Times New Roman" w:eastAsia="微软雅黑" w:hAnsi="Times New Roman" w:cs="Times New Roman"/>
          <w:color w:val="222222"/>
          <w:szCs w:val="24"/>
          <w:lang w:eastAsia="zh-CN"/>
        </w:rPr>
      </w:pPr>
    </w:p>
    <w:p w:rsidR="00A11521" w:rsidRPr="00A11521" w:rsidRDefault="00A11521" w:rsidP="00510AAD">
      <w:pPr>
        <w:shd w:val="clear" w:color="auto" w:fill="FFFFFF"/>
        <w:spacing w:after="0" w:line="240" w:lineRule="auto"/>
        <w:jc w:val="both"/>
        <w:rPr>
          <w:rFonts w:ascii="Times New Roman" w:eastAsia="微软雅黑" w:hAnsi="Times New Roman" w:cs="Times New Roman"/>
          <w:color w:val="222222"/>
          <w:szCs w:val="24"/>
          <w:lang w:eastAsia="zh-CN"/>
        </w:rPr>
      </w:pPr>
      <w:r w:rsidRPr="00A11521">
        <w:rPr>
          <w:rFonts w:ascii="Times New Roman" w:eastAsia="微软雅黑" w:hAnsi="Times New Roman" w:cs="Times New Roman"/>
          <w:color w:val="222222"/>
          <w:szCs w:val="24"/>
          <w:lang w:eastAsia="zh-CN"/>
        </w:rPr>
        <w:t>欢迎参加</w:t>
      </w:r>
    </w:p>
    <w:p w:rsidR="00A11521" w:rsidRPr="00A11521" w:rsidRDefault="00A11521" w:rsidP="00510AAD">
      <w:pPr>
        <w:shd w:val="clear" w:color="auto" w:fill="FFFFFF"/>
        <w:spacing w:after="0" w:line="240" w:lineRule="auto"/>
        <w:jc w:val="both"/>
        <w:rPr>
          <w:rFonts w:ascii="Times New Roman" w:eastAsia="微软雅黑" w:hAnsi="Times New Roman" w:cs="Times New Roman"/>
          <w:color w:val="222222"/>
          <w:szCs w:val="24"/>
          <w:lang w:eastAsia="zh-CN"/>
        </w:rPr>
      </w:pPr>
    </w:p>
    <w:p w:rsidR="00A11521" w:rsidRPr="00A11521" w:rsidRDefault="00A11521" w:rsidP="00510AAD">
      <w:pPr>
        <w:shd w:val="clear" w:color="auto" w:fill="FFFFFF"/>
        <w:spacing w:after="0" w:line="240" w:lineRule="auto"/>
        <w:jc w:val="both"/>
        <w:rPr>
          <w:rFonts w:ascii="Times New Roman" w:eastAsia="微软雅黑" w:hAnsi="Times New Roman" w:cs="Times New Roman"/>
          <w:color w:val="222222"/>
          <w:szCs w:val="24"/>
          <w:lang w:eastAsia="zh-CN"/>
        </w:rPr>
      </w:pPr>
      <w:r w:rsidRPr="00A11521">
        <w:rPr>
          <w:rFonts w:ascii="Times New Roman" w:eastAsia="微软雅黑" w:hAnsi="Times New Roman" w:cs="Times New Roman"/>
          <w:color w:val="222222"/>
          <w:szCs w:val="24"/>
          <w:lang w:eastAsia="zh-CN"/>
        </w:rPr>
        <w:t>化学学院先进能</w:t>
      </w:r>
      <w:proofErr w:type="gramStart"/>
      <w:r w:rsidRPr="00A11521">
        <w:rPr>
          <w:rFonts w:ascii="Times New Roman" w:eastAsia="微软雅黑" w:hAnsi="Times New Roman" w:cs="Times New Roman"/>
          <w:color w:val="222222"/>
          <w:szCs w:val="24"/>
          <w:lang w:eastAsia="zh-CN"/>
        </w:rPr>
        <w:t>源材料</w:t>
      </w:r>
      <w:proofErr w:type="gramEnd"/>
      <w:r w:rsidRPr="00A11521">
        <w:rPr>
          <w:rFonts w:ascii="Times New Roman" w:eastAsia="微软雅黑" w:hAnsi="Times New Roman" w:cs="Times New Roman"/>
          <w:color w:val="222222"/>
          <w:szCs w:val="24"/>
          <w:lang w:eastAsia="zh-CN"/>
        </w:rPr>
        <w:t>化学教育部重点实验室</w:t>
      </w:r>
    </w:p>
    <w:p w:rsidR="00F74CEA" w:rsidRPr="00A11521" w:rsidRDefault="00F74CEA" w:rsidP="00510AAD">
      <w:pPr>
        <w:shd w:val="clear" w:color="auto" w:fill="FFFFFF"/>
        <w:spacing w:after="0" w:line="240" w:lineRule="auto"/>
        <w:jc w:val="both"/>
        <w:rPr>
          <w:rFonts w:ascii="Times New Roman" w:hAnsi="Times New Roman" w:cs="Times New Roman"/>
          <w:color w:val="222222"/>
          <w:szCs w:val="24"/>
          <w:lang w:eastAsia="zh-CN"/>
        </w:rPr>
      </w:pPr>
    </w:p>
    <w:p w:rsidR="00A11521" w:rsidRPr="00A11521" w:rsidRDefault="00A11521" w:rsidP="00A11521">
      <w:pPr>
        <w:spacing w:after="0"/>
        <w:jc w:val="both"/>
        <w:rPr>
          <w:rFonts w:ascii="Times New Roman" w:hAnsi="Times New Roman" w:cs="Times New Roman"/>
          <w:b/>
          <w:color w:val="222222"/>
          <w:sz w:val="32"/>
          <w:szCs w:val="32"/>
          <w:shd w:val="clear" w:color="auto" w:fill="FFFFFF"/>
        </w:rPr>
      </w:pPr>
      <w:r w:rsidRPr="00A11521">
        <w:rPr>
          <w:rFonts w:ascii="Times New Roman" w:hAnsi="Times New Roman" w:cs="Times New Roman"/>
          <w:b/>
          <w:sz w:val="30"/>
          <w:szCs w:val="30"/>
        </w:rPr>
        <w:t>Impact</w:t>
      </w:r>
      <w:r w:rsidRPr="00A11521">
        <w:rPr>
          <w:rFonts w:ascii="Times New Roman" w:hAnsi="Times New Roman" w:cs="Times New Roman"/>
          <w:b/>
          <w:color w:val="222222"/>
          <w:sz w:val="32"/>
          <w:szCs w:val="32"/>
          <w:shd w:val="clear" w:color="auto" w:fill="FFFFFF"/>
        </w:rPr>
        <w:t xml:space="preserve"> of Local Structure on Transparent Conductors</w:t>
      </w:r>
    </w:p>
    <w:p w:rsidR="00510AAD" w:rsidRPr="00A11521" w:rsidRDefault="00510AAD" w:rsidP="00A11521">
      <w:pPr>
        <w:shd w:val="clear" w:color="auto" w:fill="FFFFFF"/>
        <w:spacing w:after="0" w:line="240" w:lineRule="auto"/>
        <w:ind w:firstLineChars="200" w:firstLine="440"/>
        <w:jc w:val="both"/>
        <w:rPr>
          <w:rFonts w:ascii="Times New Roman" w:eastAsia="Times New Roman" w:hAnsi="Times New Roman" w:cs="Times New Roman"/>
          <w:color w:val="222222"/>
          <w:szCs w:val="24"/>
        </w:rPr>
      </w:pPr>
      <w:r w:rsidRPr="00A11521">
        <w:rPr>
          <w:rFonts w:ascii="Times New Roman" w:eastAsia="Times New Roman" w:hAnsi="Times New Roman" w:cs="Times New Roman"/>
          <w:color w:val="222222"/>
          <w:szCs w:val="24"/>
        </w:rPr>
        <w:t>The integrated process of addressing functionality and stability followed by laboratory synthesis and characterization could be expanded to more complex systems, such as the anion-deficient, fluorite related family that is particularly prominent in transparent conductors (TCs).</w:t>
      </w:r>
      <w:r w:rsidRPr="00A11521">
        <w:rPr>
          <w:rFonts w:ascii="Times New Roman" w:eastAsia="Times New Roman" w:hAnsi="Times New Roman" w:cs="Times New Roman"/>
          <w:color w:val="222222"/>
          <w:szCs w:val="24"/>
          <w:vertAlign w:val="superscript"/>
        </w:rPr>
        <w:t>1</w:t>
      </w:r>
      <w:r w:rsidRPr="00A11521">
        <w:rPr>
          <w:rFonts w:ascii="Times New Roman" w:eastAsia="Times New Roman" w:hAnsi="Times New Roman" w:cs="Times New Roman"/>
          <w:color w:val="222222"/>
          <w:szCs w:val="24"/>
        </w:rPr>
        <w:t xml:space="preserve"> For example, Zn</w:t>
      </w:r>
      <w:r w:rsidRPr="00A11521">
        <w:rPr>
          <w:rFonts w:ascii="Times New Roman" w:eastAsia="Times New Roman" w:hAnsi="Times New Roman" w:cs="Times New Roman"/>
          <w:color w:val="222222"/>
          <w:szCs w:val="24"/>
          <w:vertAlign w:val="subscript"/>
        </w:rPr>
        <w:t>0.456</w:t>
      </w:r>
      <w:r w:rsidRPr="00A11521">
        <w:rPr>
          <w:rFonts w:ascii="Times New Roman" w:eastAsia="Times New Roman" w:hAnsi="Times New Roman" w:cs="Times New Roman"/>
          <w:color w:val="222222"/>
          <w:szCs w:val="24"/>
        </w:rPr>
        <w:t>In</w:t>
      </w:r>
      <w:r w:rsidRPr="00A11521">
        <w:rPr>
          <w:rFonts w:ascii="Times New Roman" w:eastAsia="Times New Roman" w:hAnsi="Times New Roman" w:cs="Times New Roman"/>
          <w:color w:val="222222"/>
          <w:szCs w:val="24"/>
          <w:vertAlign w:val="subscript"/>
        </w:rPr>
        <w:t>1.084</w:t>
      </w:r>
      <w:r w:rsidRPr="00A11521">
        <w:rPr>
          <w:rFonts w:ascii="Times New Roman" w:eastAsia="Times New Roman" w:hAnsi="Times New Roman" w:cs="Times New Roman"/>
          <w:color w:val="222222"/>
          <w:szCs w:val="24"/>
        </w:rPr>
        <w:t>Ge</w:t>
      </w:r>
      <w:r w:rsidRPr="00A11521">
        <w:rPr>
          <w:rFonts w:ascii="Times New Roman" w:eastAsia="Times New Roman" w:hAnsi="Times New Roman" w:cs="Times New Roman"/>
          <w:color w:val="222222"/>
          <w:szCs w:val="24"/>
          <w:vertAlign w:val="subscript"/>
        </w:rPr>
        <w:t>0.460</w:t>
      </w:r>
      <w:r w:rsidRPr="00A11521">
        <w:rPr>
          <w:rFonts w:ascii="Times New Roman" w:eastAsia="Times New Roman" w:hAnsi="Times New Roman" w:cs="Times New Roman"/>
          <w:color w:val="222222"/>
          <w:szCs w:val="24"/>
        </w:rPr>
        <w:t>O</w:t>
      </w:r>
      <w:r w:rsidRPr="00A11521">
        <w:rPr>
          <w:rFonts w:ascii="Times New Roman" w:eastAsia="Times New Roman" w:hAnsi="Times New Roman" w:cs="Times New Roman"/>
          <w:color w:val="222222"/>
          <w:szCs w:val="24"/>
          <w:vertAlign w:val="subscript"/>
        </w:rPr>
        <w:t>3</w:t>
      </w:r>
      <w:r w:rsidRPr="00A11521">
        <w:rPr>
          <w:rFonts w:ascii="Times New Roman" w:eastAsia="Times New Roman" w:hAnsi="Times New Roman" w:cs="Times New Roman"/>
          <w:color w:val="222222"/>
          <w:szCs w:val="24"/>
        </w:rPr>
        <w:t xml:space="preserve"> (ZIGO) adopts a never before observed fluorite and </w:t>
      </w:r>
      <w:proofErr w:type="spellStart"/>
      <w:r w:rsidRPr="00A11521">
        <w:rPr>
          <w:rFonts w:ascii="Times New Roman" w:eastAsia="Times New Roman" w:hAnsi="Times New Roman" w:cs="Times New Roman"/>
          <w:color w:val="222222"/>
          <w:szCs w:val="24"/>
        </w:rPr>
        <w:t>bixbyite</w:t>
      </w:r>
      <w:proofErr w:type="spellEnd"/>
      <w:r w:rsidRPr="00A11521">
        <w:rPr>
          <w:rFonts w:ascii="Times New Roman" w:eastAsia="Times New Roman" w:hAnsi="Times New Roman" w:cs="Times New Roman"/>
          <w:color w:val="222222"/>
          <w:szCs w:val="24"/>
        </w:rPr>
        <w:t xml:space="preserve"> related structure.</w:t>
      </w:r>
      <w:r w:rsidRPr="00A11521">
        <w:rPr>
          <w:rFonts w:ascii="Times New Roman" w:eastAsia="Times New Roman" w:hAnsi="Times New Roman" w:cs="Times New Roman"/>
          <w:color w:val="222222"/>
          <w:szCs w:val="24"/>
          <w:vertAlign w:val="superscript"/>
        </w:rPr>
        <w:t>2</w:t>
      </w:r>
      <w:r w:rsidRPr="00A11521">
        <w:rPr>
          <w:rFonts w:ascii="Times New Roman" w:eastAsia="Times New Roman" w:hAnsi="Times New Roman" w:cs="Times New Roman"/>
          <w:color w:val="222222"/>
          <w:szCs w:val="24"/>
        </w:rPr>
        <w:t xml:space="preserve"> The possible anion deficiencies of fluorite produce a complex </w:t>
      </w:r>
      <w:proofErr w:type="spellStart"/>
      <w:r w:rsidRPr="00A11521">
        <w:rPr>
          <w:rFonts w:ascii="Times New Roman" w:eastAsia="Times New Roman" w:hAnsi="Times New Roman" w:cs="Times New Roman"/>
          <w:color w:val="222222"/>
          <w:szCs w:val="24"/>
        </w:rPr>
        <w:t>cation</w:t>
      </w:r>
      <w:proofErr w:type="spellEnd"/>
      <w:r w:rsidRPr="00A11521">
        <w:rPr>
          <w:rFonts w:ascii="Times New Roman" w:eastAsia="Times New Roman" w:hAnsi="Times New Roman" w:cs="Times New Roman"/>
          <w:color w:val="222222"/>
          <w:szCs w:val="24"/>
        </w:rPr>
        <w:t xml:space="preserve"> topological network, with varied local structures whose impact on TC properties is not well understood. Indeed, thus far, in fluorite-based materials only 6-coordinate </w:t>
      </w:r>
      <w:proofErr w:type="spellStart"/>
      <w:r w:rsidRPr="00A11521">
        <w:rPr>
          <w:rFonts w:ascii="Times New Roman" w:eastAsia="Times New Roman" w:hAnsi="Times New Roman" w:cs="Times New Roman"/>
          <w:color w:val="222222"/>
          <w:szCs w:val="24"/>
        </w:rPr>
        <w:t>cation</w:t>
      </w:r>
      <w:proofErr w:type="spellEnd"/>
      <w:r w:rsidRPr="00A11521">
        <w:rPr>
          <w:rFonts w:ascii="Times New Roman" w:eastAsia="Times New Roman" w:hAnsi="Times New Roman" w:cs="Times New Roman"/>
          <w:color w:val="222222"/>
          <w:szCs w:val="24"/>
        </w:rPr>
        <w:t xml:space="preserve"> sites have received any widespread attention in the TC field. We have taken the first steps in investigating the impact of alternative local structures on TC properties. Our initial investigations utilize Ga</w:t>
      </w:r>
      <w:r w:rsidRPr="00A11521">
        <w:rPr>
          <w:rFonts w:ascii="Times New Roman" w:eastAsia="Times New Roman" w:hAnsi="Times New Roman" w:cs="Times New Roman"/>
          <w:color w:val="222222"/>
          <w:szCs w:val="24"/>
          <w:vertAlign w:val="subscript"/>
        </w:rPr>
        <w:t>3-x</w:t>
      </w:r>
      <w:r w:rsidRPr="00A11521">
        <w:rPr>
          <w:rFonts w:ascii="Times New Roman" w:eastAsia="Times New Roman" w:hAnsi="Times New Roman" w:cs="Times New Roman"/>
          <w:color w:val="222222"/>
          <w:szCs w:val="24"/>
        </w:rPr>
        <w:t>In</w:t>
      </w:r>
      <w:r w:rsidRPr="00A11521">
        <w:rPr>
          <w:rFonts w:ascii="Times New Roman" w:eastAsia="Times New Roman" w:hAnsi="Times New Roman" w:cs="Times New Roman"/>
          <w:color w:val="222222"/>
          <w:szCs w:val="24"/>
          <w:vertAlign w:val="subscript"/>
        </w:rPr>
        <w:t>5+x</w:t>
      </w:r>
      <w:r w:rsidRPr="00A11521">
        <w:rPr>
          <w:rFonts w:ascii="Times New Roman" w:eastAsia="Times New Roman" w:hAnsi="Times New Roman" w:cs="Times New Roman"/>
          <w:color w:val="222222"/>
          <w:szCs w:val="24"/>
        </w:rPr>
        <w:t>Sn</w:t>
      </w:r>
      <w:r w:rsidRPr="00A11521">
        <w:rPr>
          <w:rFonts w:ascii="Times New Roman" w:eastAsia="Times New Roman" w:hAnsi="Times New Roman" w:cs="Times New Roman"/>
          <w:color w:val="222222"/>
          <w:szCs w:val="24"/>
          <w:vertAlign w:val="subscript"/>
        </w:rPr>
        <w:t>2</w:t>
      </w:r>
      <w:r w:rsidRPr="00A11521">
        <w:rPr>
          <w:rFonts w:ascii="Times New Roman" w:eastAsia="Times New Roman" w:hAnsi="Times New Roman" w:cs="Times New Roman"/>
          <w:color w:val="222222"/>
          <w:szCs w:val="24"/>
        </w:rPr>
        <w:t>O</w:t>
      </w:r>
      <w:r w:rsidRPr="00A11521">
        <w:rPr>
          <w:rFonts w:ascii="Times New Roman" w:eastAsia="Times New Roman" w:hAnsi="Times New Roman" w:cs="Times New Roman"/>
          <w:color w:val="222222"/>
          <w:szCs w:val="24"/>
          <w:vertAlign w:val="subscript"/>
        </w:rPr>
        <w:t>16</w:t>
      </w:r>
      <w:r w:rsidRPr="00A11521">
        <w:rPr>
          <w:rFonts w:ascii="Times New Roman" w:eastAsia="Times New Roman" w:hAnsi="Times New Roman" w:cs="Times New Roman"/>
          <w:color w:val="222222"/>
          <w:szCs w:val="24"/>
        </w:rPr>
        <w:t> (0.3 ≤ x ≤ 1.6), which has its own complex local structures which span four differently coordinated sites.</w:t>
      </w:r>
      <w:r w:rsidRPr="00A11521">
        <w:rPr>
          <w:rFonts w:ascii="Times New Roman" w:eastAsia="Times New Roman" w:hAnsi="Times New Roman" w:cs="Times New Roman"/>
          <w:color w:val="222222"/>
          <w:szCs w:val="24"/>
          <w:vertAlign w:val="superscript"/>
        </w:rPr>
        <w:t>3-4</w:t>
      </w:r>
      <w:r w:rsidRPr="00A11521">
        <w:rPr>
          <w:rFonts w:ascii="Times New Roman" w:eastAsia="Times New Roman" w:hAnsi="Times New Roman" w:cs="Times New Roman"/>
          <w:color w:val="222222"/>
          <w:szCs w:val="24"/>
        </w:rPr>
        <w:t xml:space="preserve"> The combination of x-ray, neutron and electron diffraction studies has allowed a deeper understanding of the optimal experimental synthetic conditions and properties. </w:t>
      </w:r>
    </w:p>
    <w:p w:rsidR="00510AAD" w:rsidRPr="00A11521" w:rsidRDefault="00510AAD" w:rsidP="00510AAD">
      <w:pPr>
        <w:tabs>
          <w:tab w:val="left" w:pos="360"/>
        </w:tabs>
        <w:spacing w:before="100" w:beforeAutospacing="1" w:after="100" w:afterAutospacing="1" w:line="240" w:lineRule="auto"/>
        <w:ind w:left="360" w:hanging="360"/>
        <w:jc w:val="both"/>
        <w:rPr>
          <w:rFonts w:ascii="Times New Roman" w:eastAsia="Times New Roman" w:hAnsi="Times New Roman" w:cs="Times New Roman"/>
          <w:color w:val="500050"/>
          <w:szCs w:val="24"/>
          <w:shd w:val="clear" w:color="auto" w:fill="FFFFFF"/>
        </w:rPr>
      </w:pPr>
      <w:r w:rsidRPr="00A11521">
        <w:rPr>
          <w:rFonts w:ascii="Times New Roman" w:eastAsia="Times New Roman" w:hAnsi="Times New Roman" w:cs="Times New Roman"/>
          <w:color w:val="222222"/>
          <w:szCs w:val="24"/>
          <w:shd w:val="clear" w:color="auto" w:fill="FFFFFF"/>
        </w:rPr>
        <w:t>(1)</w:t>
      </w:r>
      <w:r w:rsidRPr="00A11521">
        <w:rPr>
          <w:rFonts w:ascii="Times New Roman" w:eastAsia="Times New Roman" w:hAnsi="Times New Roman" w:cs="Times New Roman"/>
          <w:color w:val="222222"/>
          <w:szCs w:val="24"/>
          <w:shd w:val="clear" w:color="auto" w:fill="FFFFFF"/>
        </w:rPr>
        <w:tab/>
        <w:t xml:space="preserve">Gautier, R.; Zhang, X.; Hu, L.; Yu, L.; Lin, Y.; </w:t>
      </w:r>
      <w:proofErr w:type="spellStart"/>
      <w:r w:rsidRPr="00A11521">
        <w:rPr>
          <w:rFonts w:ascii="Times New Roman" w:eastAsia="Times New Roman" w:hAnsi="Times New Roman" w:cs="Times New Roman"/>
          <w:color w:val="222222"/>
          <w:szCs w:val="24"/>
          <w:shd w:val="clear" w:color="auto" w:fill="FFFFFF"/>
        </w:rPr>
        <w:t>Sunde</w:t>
      </w:r>
      <w:proofErr w:type="spellEnd"/>
      <w:r w:rsidRPr="00A11521">
        <w:rPr>
          <w:rFonts w:ascii="Times New Roman" w:eastAsia="Times New Roman" w:hAnsi="Times New Roman" w:cs="Times New Roman"/>
          <w:color w:val="222222"/>
          <w:szCs w:val="24"/>
          <w:shd w:val="clear" w:color="auto" w:fill="FFFFFF"/>
        </w:rPr>
        <w:t xml:space="preserve">, T.O.L.; Chon, D.; </w:t>
      </w:r>
      <w:proofErr w:type="spellStart"/>
      <w:r w:rsidRPr="00A11521">
        <w:rPr>
          <w:rFonts w:ascii="Times New Roman" w:eastAsia="Times New Roman" w:hAnsi="Times New Roman" w:cs="Times New Roman"/>
          <w:color w:val="222222"/>
          <w:szCs w:val="24"/>
          <w:shd w:val="clear" w:color="auto" w:fill="FFFFFF"/>
        </w:rPr>
        <w:t>Poeppelmeier</w:t>
      </w:r>
      <w:proofErr w:type="spellEnd"/>
      <w:r w:rsidRPr="00A11521">
        <w:rPr>
          <w:rFonts w:ascii="Times New Roman" w:eastAsia="Times New Roman" w:hAnsi="Times New Roman" w:cs="Times New Roman"/>
          <w:color w:val="222222"/>
          <w:szCs w:val="24"/>
          <w:shd w:val="clear" w:color="auto" w:fill="FFFFFF"/>
        </w:rPr>
        <w:t xml:space="preserve">, K.R.; </w:t>
      </w:r>
      <w:proofErr w:type="spellStart"/>
      <w:r w:rsidRPr="00A11521">
        <w:rPr>
          <w:rFonts w:ascii="Times New Roman" w:eastAsia="Times New Roman" w:hAnsi="Times New Roman" w:cs="Times New Roman"/>
          <w:color w:val="222222"/>
          <w:szCs w:val="24"/>
          <w:shd w:val="clear" w:color="auto" w:fill="FFFFFF"/>
        </w:rPr>
        <w:t>Zunger</w:t>
      </w:r>
      <w:proofErr w:type="spellEnd"/>
      <w:r w:rsidRPr="00A11521">
        <w:rPr>
          <w:rFonts w:ascii="Times New Roman" w:eastAsia="Times New Roman" w:hAnsi="Times New Roman" w:cs="Times New Roman"/>
          <w:color w:val="222222"/>
          <w:szCs w:val="24"/>
          <w:shd w:val="clear" w:color="auto" w:fill="FFFFFF"/>
        </w:rPr>
        <w:t>, A. </w:t>
      </w:r>
      <w:r w:rsidRPr="00A11521">
        <w:rPr>
          <w:rFonts w:ascii="Times New Roman" w:eastAsia="Times New Roman" w:hAnsi="Times New Roman" w:cs="Times New Roman"/>
          <w:i/>
          <w:iCs/>
          <w:color w:val="222222"/>
          <w:szCs w:val="24"/>
          <w:shd w:val="clear" w:color="auto" w:fill="FFFFFF"/>
        </w:rPr>
        <w:t>Nature Chemistry</w:t>
      </w:r>
      <w:r w:rsidRPr="00A11521">
        <w:rPr>
          <w:rFonts w:ascii="Times New Roman" w:eastAsia="Times New Roman" w:hAnsi="Times New Roman" w:cs="Times New Roman"/>
          <w:color w:val="222222"/>
          <w:szCs w:val="24"/>
          <w:shd w:val="clear" w:color="auto" w:fill="FFFFFF"/>
        </w:rPr>
        <w:t>, </w:t>
      </w:r>
      <w:r w:rsidRPr="00A11521">
        <w:rPr>
          <w:rFonts w:ascii="Times New Roman" w:eastAsia="Times New Roman" w:hAnsi="Times New Roman" w:cs="Times New Roman"/>
          <w:b/>
          <w:bCs/>
          <w:color w:val="222222"/>
          <w:szCs w:val="24"/>
          <w:shd w:val="clear" w:color="auto" w:fill="FFFFFF"/>
        </w:rPr>
        <w:t>2015</w:t>
      </w:r>
      <w:r w:rsidRPr="00A11521">
        <w:rPr>
          <w:rFonts w:ascii="Times New Roman" w:eastAsia="Times New Roman" w:hAnsi="Times New Roman" w:cs="Times New Roman"/>
          <w:color w:val="222222"/>
          <w:szCs w:val="24"/>
          <w:shd w:val="clear" w:color="auto" w:fill="FFFFFF"/>
        </w:rPr>
        <w:t>, </w:t>
      </w:r>
      <w:r w:rsidRPr="00A11521">
        <w:rPr>
          <w:rFonts w:ascii="Times New Roman" w:eastAsia="Times New Roman" w:hAnsi="Times New Roman" w:cs="Times New Roman"/>
          <w:i/>
          <w:iCs/>
          <w:color w:val="222222"/>
          <w:szCs w:val="24"/>
          <w:shd w:val="clear" w:color="auto" w:fill="FFFFFF"/>
        </w:rPr>
        <w:t>7</w:t>
      </w:r>
      <w:r w:rsidRPr="00A11521">
        <w:rPr>
          <w:rFonts w:ascii="Times New Roman" w:eastAsia="Times New Roman" w:hAnsi="Times New Roman" w:cs="Times New Roman"/>
          <w:color w:val="222222"/>
          <w:szCs w:val="24"/>
          <w:shd w:val="clear" w:color="auto" w:fill="FFFFFF"/>
        </w:rPr>
        <w:t>, 308-316.</w:t>
      </w:r>
    </w:p>
    <w:p w:rsidR="00510AAD" w:rsidRPr="00A11521" w:rsidRDefault="00510AAD" w:rsidP="00510AAD">
      <w:pPr>
        <w:shd w:val="clear" w:color="auto" w:fill="FFFFFF"/>
        <w:tabs>
          <w:tab w:val="left" w:pos="360"/>
        </w:tabs>
        <w:spacing w:before="100" w:beforeAutospacing="1" w:after="100" w:afterAutospacing="1" w:line="240" w:lineRule="auto"/>
        <w:ind w:left="360" w:hanging="360"/>
        <w:jc w:val="both"/>
        <w:rPr>
          <w:rFonts w:ascii="Times New Roman" w:eastAsia="Times New Roman" w:hAnsi="Times New Roman" w:cs="Times New Roman"/>
          <w:color w:val="222222"/>
          <w:szCs w:val="24"/>
        </w:rPr>
      </w:pPr>
      <w:r w:rsidRPr="00A11521">
        <w:rPr>
          <w:rFonts w:ascii="Times New Roman" w:eastAsia="Times New Roman" w:hAnsi="Times New Roman" w:cs="Times New Roman"/>
          <w:color w:val="222222"/>
          <w:szCs w:val="24"/>
        </w:rPr>
        <w:t>(2)</w:t>
      </w:r>
      <w:r w:rsidRPr="00A11521">
        <w:rPr>
          <w:rFonts w:ascii="Times New Roman" w:eastAsia="Times New Roman" w:hAnsi="Times New Roman" w:cs="Times New Roman"/>
          <w:color w:val="222222"/>
          <w:szCs w:val="24"/>
        </w:rPr>
        <w:tab/>
      </w:r>
      <w:proofErr w:type="spellStart"/>
      <w:r w:rsidRPr="00A11521">
        <w:rPr>
          <w:rFonts w:ascii="Times New Roman" w:eastAsia="Times New Roman" w:hAnsi="Times New Roman" w:cs="Times New Roman"/>
          <w:color w:val="222222"/>
          <w:szCs w:val="24"/>
        </w:rPr>
        <w:t>Rickert</w:t>
      </w:r>
      <w:proofErr w:type="spellEnd"/>
      <w:r w:rsidRPr="00A11521">
        <w:rPr>
          <w:rFonts w:ascii="Times New Roman" w:eastAsia="Times New Roman" w:hAnsi="Times New Roman" w:cs="Times New Roman"/>
          <w:color w:val="222222"/>
          <w:szCs w:val="24"/>
        </w:rPr>
        <w:t xml:space="preserve">, K.; </w:t>
      </w:r>
      <w:proofErr w:type="spellStart"/>
      <w:r w:rsidRPr="00A11521">
        <w:rPr>
          <w:rFonts w:ascii="Times New Roman" w:eastAsia="Times New Roman" w:hAnsi="Times New Roman" w:cs="Times New Roman"/>
          <w:color w:val="222222"/>
          <w:szCs w:val="24"/>
        </w:rPr>
        <w:t>Sedefoglu</w:t>
      </w:r>
      <w:proofErr w:type="spellEnd"/>
      <w:r w:rsidRPr="00A11521">
        <w:rPr>
          <w:rFonts w:ascii="Times New Roman" w:eastAsia="Times New Roman" w:hAnsi="Times New Roman" w:cs="Times New Roman"/>
          <w:color w:val="222222"/>
          <w:szCs w:val="24"/>
        </w:rPr>
        <w:t xml:space="preserve">, N.; </w:t>
      </w:r>
      <w:proofErr w:type="spellStart"/>
      <w:r w:rsidRPr="00A11521">
        <w:rPr>
          <w:rFonts w:ascii="Times New Roman" w:eastAsia="Times New Roman" w:hAnsi="Times New Roman" w:cs="Times New Roman"/>
          <w:color w:val="222222"/>
          <w:szCs w:val="24"/>
        </w:rPr>
        <w:t>Malo</w:t>
      </w:r>
      <w:proofErr w:type="spellEnd"/>
      <w:r w:rsidRPr="00A11521">
        <w:rPr>
          <w:rFonts w:ascii="Times New Roman" w:eastAsia="Times New Roman" w:hAnsi="Times New Roman" w:cs="Times New Roman"/>
          <w:color w:val="222222"/>
          <w:szCs w:val="24"/>
        </w:rPr>
        <w:t xml:space="preserve">, S.; </w:t>
      </w:r>
      <w:proofErr w:type="spellStart"/>
      <w:r w:rsidRPr="00A11521">
        <w:rPr>
          <w:rFonts w:ascii="Times New Roman" w:eastAsia="Times New Roman" w:hAnsi="Times New Roman" w:cs="Times New Roman"/>
          <w:color w:val="222222"/>
          <w:szCs w:val="24"/>
        </w:rPr>
        <w:t>Caignaert</w:t>
      </w:r>
      <w:proofErr w:type="spellEnd"/>
      <w:r w:rsidRPr="00A11521">
        <w:rPr>
          <w:rFonts w:ascii="Times New Roman" w:eastAsia="Times New Roman" w:hAnsi="Times New Roman" w:cs="Times New Roman"/>
          <w:color w:val="222222"/>
          <w:szCs w:val="24"/>
        </w:rPr>
        <w:t xml:space="preserve">, V.; </w:t>
      </w:r>
      <w:proofErr w:type="spellStart"/>
      <w:r w:rsidRPr="00A11521">
        <w:rPr>
          <w:rFonts w:ascii="Times New Roman" w:eastAsia="Times New Roman" w:hAnsi="Times New Roman" w:cs="Times New Roman"/>
          <w:color w:val="222222"/>
          <w:szCs w:val="24"/>
        </w:rPr>
        <w:t>Kavak</w:t>
      </w:r>
      <w:proofErr w:type="spellEnd"/>
      <w:r w:rsidRPr="00A11521">
        <w:rPr>
          <w:rFonts w:ascii="Times New Roman" w:eastAsia="Times New Roman" w:hAnsi="Times New Roman" w:cs="Times New Roman"/>
          <w:color w:val="222222"/>
          <w:szCs w:val="24"/>
        </w:rPr>
        <w:t xml:space="preserve">, H.; </w:t>
      </w:r>
      <w:proofErr w:type="spellStart"/>
      <w:r w:rsidRPr="00A11521">
        <w:rPr>
          <w:rFonts w:ascii="Times New Roman" w:eastAsia="Times New Roman" w:hAnsi="Times New Roman" w:cs="Times New Roman"/>
          <w:color w:val="222222"/>
          <w:szCs w:val="24"/>
        </w:rPr>
        <w:t>Poeppelmeier</w:t>
      </w:r>
      <w:proofErr w:type="spellEnd"/>
      <w:r w:rsidRPr="00A11521">
        <w:rPr>
          <w:rFonts w:ascii="Times New Roman" w:eastAsia="Times New Roman" w:hAnsi="Times New Roman" w:cs="Times New Roman"/>
          <w:color w:val="222222"/>
          <w:szCs w:val="24"/>
        </w:rPr>
        <w:t xml:space="preserve">, K. R. </w:t>
      </w:r>
      <w:r w:rsidRPr="00A11521">
        <w:rPr>
          <w:rFonts w:ascii="Times New Roman" w:eastAsia="Times New Roman" w:hAnsi="Times New Roman" w:cs="Times New Roman"/>
          <w:i/>
          <w:color w:val="222222"/>
          <w:szCs w:val="24"/>
        </w:rPr>
        <w:t>Chem. Mater.</w:t>
      </w:r>
      <w:r w:rsidRPr="00A11521">
        <w:rPr>
          <w:rFonts w:ascii="Times New Roman" w:eastAsia="Times New Roman" w:hAnsi="Times New Roman" w:cs="Times New Roman"/>
          <w:color w:val="222222"/>
          <w:szCs w:val="24"/>
        </w:rPr>
        <w:t xml:space="preserve">, </w:t>
      </w:r>
      <w:r w:rsidRPr="00A11521">
        <w:rPr>
          <w:rFonts w:ascii="Times New Roman" w:eastAsia="Times New Roman" w:hAnsi="Times New Roman" w:cs="Times New Roman"/>
          <w:b/>
          <w:color w:val="222222"/>
          <w:szCs w:val="24"/>
        </w:rPr>
        <w:t>2015</w:t>
      </w:r>
      <w:r w:rsidRPr="00A11521">
        <w:rPr>
          <w:rFonts w:ascii="Times New Roman" w:eastAsia="Times New Roman" w:hAnsi="Times New Roman" w:cs="Times New Roman"/>
          <w:color w:val="222222"/>
          <w:szCs w:val="24"/>
        </w:rPr>
        <w:t xml:space="preserve">, </w:t>
      </w:r>
      <w:r w:rsidRPr="00A11521">
        <w:rPr>
          <w:rFonts w:ascii="Times New Roman" w:eastAsia="Times New Roman" w:hAnsi="Times New Roman" w:cs="Times New Roman"/>
          <w:i/>
          <w:color w:val="222222"/>
          <w:szCs w:val="24"/>
        </w:rPr>
        <w:t>27</w:t>
      </w:r>
      <w:r w:rsidRPr="00A11521">
        <w:rPr>
          <w:rFonts w:ascii="Times New Roman" w:eastAsia="Times New Roman" w:hAnsi="Times New Roman" w:cs="Times New Roman"/>
          <w:color w:val="222222"/>
          <w:szCs w:val="24"/>
        </w:rPr>
        <w:t>, 5072-5079.</w:t>
      </w:r>
    </w:p>
    <w:p w:rsidR="00510AAD" w:rsidRPr="00A11521" w:rsidRDefault="00510AAD" w:rsidP="00510AAD">
      <w:pPr>
        <w:shd w:val="clear" w:color="auto" w:fill="FFFFFF"/>
        <w:tabs>
          <w:tab w:val="left" w:pos="360"/>
        </w:tabs>
        <w:spacing w:before="100" w:beforeAutospacing="1" w:after="100" w:afterAutospacing="1" w:line="240" w:lineRule="auto"/>
        <w:ind w:left="360" w:hanging="360"/>
        <w:jc w:val="both"/>
        <w:rPr>
          <w:rFonts w:ascii="Times New Roman" w:eastAsia="Times New Roman" w:hAnsi="Times New Roman" w:cs="Times New Roman"/>
          <w:color w:val="222222"/>
          <w:szCs w:val="24"/>
        </w:rPr>
      </w:pPr>
      <w:r w:rsidRPr="00A11521">
        <w:rPr>
          <w:rFonts w:ascii="Times New Roman" w:eastAsia="Times New Roman" w:hAnsi="Times New Roman" w:cs="Times New Roman"/>
          <w:color w:val="222222"/>
          <w:szCs w:val="24"/>
        </w:rPr>
        <w:lastRenderedPageBreak/>
        <w:t xml:space="preserve">(3) </w:t>
      </w:r>
      <w:proofErr w:type="spellStart"/>
      <w:r w:rsidRPr="00A11521">
        <w:rPr>
          <w:rFonts w:ascii="Times New Roman" w:eastAsia="Times New Roman" w:hAnsi="Times New Roman" w:cs="Times New Roman"/>
          <w:color w:val="222222"/>
          <w:szCs w:val="24"/>
        </w:rPr>
        <w:t>Dolgonos</w:t>
      </w:r>
      <w:proofErr w:type="spellEnd"/>
      <w:r w:rsidRPr="00A11521">
        <w:rPr>
          <w:rFonts w:ascii="Times New Roman" w:eastAsia="Times New Roman" w:hAnsi="Times New Roman" w:cs="Times New Roman"/>
          <w:color w:val="222222"/>
          <w:szCs w:val="24"/>
        </w:rPr>
        <w:t xml:space="preserve">, A.; Lam, K.; </w:t>
      </w:r>
      <w:proofErr w:type="spellStart"/>
      <w:r w:rsidRPr="00A11521">
        <w:rPr>
          <w:rFonts w:ascii="Times New Roman" w:eastAsia="Times New Roman" w:hAnsi="Times New Roman" w:cs="Times New Roman"/>
          <w:color w:val="222222"/>
          <w:szCs w:val="24"/>
        </w:rPr>
        <w:t>Poeppelmeier</w:t>
      </w:r>
      <w:proofErr w:type="spellEnd"/>
      <w:r w:rsidRPr="00A11521">
        <w:rPr>
          <w:rFonts w:ascii="Times New Roman" w:eastAsia="Times New Roman" w:hAnsi="Times New Roman" w:cs="Times New Roman"/>
          <w:color w:val="222222"/>
          <w:szCs w:val="24"/>
        </w:rPr>
        <w:t>, K.R.; Freeman, A.J.; Mason, T.O. </w:t>
      </w:r>
      <w:r w:rsidRPr="00A11521">
        <w:rPr>
          <w:rFonts w:ascii="Times New Roman" w:eastAsia="Times New Roman" w:hAnsi="Times New Roman" w:cs="Times New Roman"/>
          <w:i/>
          <w:iCs/>
          <w:color w:val="222222"/>
          <w:szCs w:val="24"/>
        </w:rPr>
        <w:t>J. Appl. Phys.</w:t>
      </w:r>
      <w:r w:rsidRPr="00A11521">
        <w:rPr>
          <w:rFonts w:ascii="Times New Roman" w:eastAsia="Times New Roman" w:hAnsi="Times New Roman" w:cs="Times New Roman"/>
          <w:color w:val="222222"/>
          <w:szCs w:val="24"/>
        </w:rPr>
        <w:t>, </w:t>
      </w:r>
      <w:r w:rsidRPr="00A11521">
        <w:rPr>
          <w:rFonts w:ascii="Times New Roman" w:eastAsia="Times New Roman" w:hAnsi="Times New Roman" w:cs="Times New Roman"/>
          <w:b/>
          <w:bCs/>
          <w:color w:val="222222"/>
          <w:szCs w:val="24"/>
        </w:rPr>
        <w:t>2014</w:t>
      </w:r>
      <w:r w:rsidRPr="00A11521">
        <w:rPr>
          <w:rFonts w:ascii="Times New Roman" w:eastAsia="Times New Roman" w:hAnsi="Times New Roman" w:cs="Times New Roman"/>
          <w:color w:val="222222"/>
          <w:szCs w:val="24"/>
        </w:rPr>
        <w:t>, </w:t>
      </w:r>
      <w:r w:rsidRPr="00A11521">
        <w:rPr>
          <w:rFonts w:ascii="Times New Roman" w:eastAsia="Times New Roman" w:hAnsi="Times New Roman" w:cs="Times New Roman"/>
          <w:i/>
          <w:iCs/>
          <w:color w:val="222222"/>
          <w:szCs w:val="24"/>
        </w:rPr>
        <w:t>115</w:t>
      </w:r>
      <w:r w:rsidRPr="00A11521">
        <w:rPr>
          <w:rFonts w:ascii="Times New Roman" w:eastAsia="Times New Roman" w:hAnsi="Times New Roman" w:cs="Times New Roman"/>
          <w:color w:val="222222"/>
          <w:szCs w:val="24"/>
        </w:rPr>
        <w:t>, 013703.</w:t>
      </w:r>
    </w:p>
    <w:p w:rsidR="00510AAD" w:rsidRPr="00A11521" w:rsidRDefault="00510AAD" w:rsidP="00510AAD">
      <w:pPr>
        <w:shd w:val="clear" w:color="auto" w:fill="FFFFFF"/>
        <w:tabs>
          <w:tab w:val="left" w:pos="360"/>
        </w:tabs>
        <w:spacing w:before="100" w:beforeAutospacing="1" w:after="100" w:afterAutospacing="1" w:line="240" w:lineRule="auto"/>
        <w:ind w:left="360" w:hanging="360"/>
        <w:jc w:val="both"/>
        <w:rPr>
          <w:rFonts w:ascii="Times New Roman" w:eastAsia="Times New Roman" w:hAnsi="Times New Roman" w:cs="Times New Roman"/>
          <w:color w:val="222222"/>
          <w:szCs w:val="24"/>
        </w:rPr>
      </w:pPr>
      <w:r w:rsidRPr="00A11521">
        <w:rPr>
          <w:rFonts w:ascii="Times New Roman" w:eastAsia="Times New Roman" w:hAnsi="Times New Roman" w:cs="Times New Roman"/>
          <w:color w:val="222222"/>
          <w:szCs w:val="24"/>
        </w:rPr>
        <w:t>(4) </w:t>
      </w:r>
      <w:proofErr w:type="spellStart"/>
      <w:r w:rsidRPr="00A11521">
        <w:rPr>
          <w:rFonts w:ascii="Times New Roman" w:eastAsia="Times New Roman" w:hAnsi="Times New Roman" w:cs="Times New Roman"/>
          <w:color w:val="222222"/>
          <w:szCs w:val="24"/>
        </w:rPr>
        <w:t>Rickert</w:t>
      </w:r>
      <w:proofErr w:type="spellEnd"/>
      <w:r w:rsidRPr="00A11521">
        <w:rPr>
          <w:rFonts w:ascii="Times New Roman" w:eastAsia="Times New Roman" w:hAnsi="Times New Roman" w:cs="Times New Roman"/>
          <w:color w:val="222222"/>
          <w:szCs w:val="24"/>
        </w:rPr>
        <w:t xml:space="preserve">, K.; </w:t>
      </w:r>
      <w:proofErr w:type="spellStart"/>
      <w:r w:rsidRPr="00A11521">
        <w:rPr>
          <w:rFonts w:ascii="Times New Roman" w:eastAsia="Times New Roman" w:hAnsi="Times New Roman" w:cs="Times New Roman"/>
          <w:color w:val="222222"/>
          <w:szCs w:val="24"/>
        </w:rPr>
        <w:t>Huq</w:t>
      </w:r>
      <w:proofErr w:type="spellEnd"/>
      <w:r w:rsidRPr="00A11521">
        <w:rPr>
          <w:rFonts w:ascii="Times New Roman" w:eastAsia="Times New Roman" w:hAnsi="Times New Roman" w:cs="Times New Roman"/>
          <w:color w:val="222222"/>
          <w:szCs w:val="24"/>
        </w:rPr>
        <w:t xml:space="preserve">, A.; </w:t>
      </w:r>
      <w:proofErr w:type="spellStart"/>
      <w:r w:rsidRPr="00A11521">
        <w:rPr>
          <w:rFonts w:ascii="Times New Roman" w:eastAsia="Times New Roman" w:hAnsi="Times New Roman" w:cs="Times New Roman"/>
          <w:color w:val="222222"/>
          <w:szCs w:val="24"/>
        </w:rPr>
        <w:t>Lapidus</w:t>
      </w:r>
      <w:proofErr w:type="spellEnd"/>
      <w:r w:rsidRPr="00A11521">
        <w:rPr>
          <w:rFonts w:ascii="Times New Roman" w:eastAsia="Times New Roman" w:hAnsi="Times New Roman" w:cs="Times New Roman"/>
          <w:color w:val="222222"/>
          <w:szCs w:val="24"/>
        </w:rPr>
        <w:t xml:space="preserve">, S.H.; </w:t>
      </w:r>
      <w:proofErr w:type="spellStart"/>
      <w:r w:rsidRPr="00A11521">
        <w:rPr>
          <w:rFonts w:ascii="Times New Roman" w:eastAsia="Times New Roman" w:hAnsi="Times New Roman" w:cs="Times New Roman"/>
          <w:color w:val="222222"/>
          <w:szCs w:val="24"/>
        </w:rPr>
        <w:t>Wustrow</w:t>
      </w:r>
      <w:proofErr w:type="spellEnd"/>
      <w:r w:rsidRPr="00A11521">
        <w:rPr>
          <w:rFonts w:ascii="Times New Roman" w:eastAsia="Times New Roman" w:hAnsi="Times New Roman" w:cs="Times New Roman"/>
          <w:color w:val="222222"/>
          <w:szCs w:val="24"/>
        </w:rPr>
        <w:t xml:space="preserve">, A.; Ellis, D.E.; </w:t>
      </w:r>
      <w:proofErr w:type="spellStart"/>
      <w:r w:rsidRPr="00A11521">
        <w:rPr>
          <w:rFonts w:ascii="Times New Roman" w:eastAsia="Times New Roman" w:hAnsi="Times New Roman" w:cs="Times New Roman"/>
          <w:color w:val="222222"/>
          <w:szCs w:val="24"/>
        </w:rPr>
        <w:t>Poeppelmeier</w:t>
      </w:r>
      <w:proofErr w:type="spellEnd"/>
      <w:r w:rsidRPr="00A11521">
        <w:rPr>
          <w:rFonts w:ascii="Times New Roman" w:eastAsia="Times New Roman" w:hAnsi="Times New Roman" w:cs="Times New Roman"/>
          <w:color w:val="222222"/>
          <w:szCs w:val="24"/>
        </w:rPr>
        <w:t xml:space="preserve">, K.R. </w:t>
      </w:r>
      <w:r w:rsidRPr="00A11521">
        <w:rPr>
          <w:rFonts w:ascii="Times New Roman" w:eastAsia="Times New Roman" w:hAnsi="Times New Roman" w:cs="Times New Roman"/>
          <w:i/>
          <w:color w:val="222222"/>
          <w:szCs w:val="24"/>
        </w:rPr>
        <w:t>Chem. Mater.</w:t>
      </w:r>
      <w:r w:rsidRPr="00A11521">
        <w:rPr>
          <w:rFonts w:ascii="Times New Roman" w:eastAsia="Times New Roman" w:hAnsi="Times New Roman" w:cs="Times New Roman"/>
          <w:color w:val="222222"/>
          <w:szCs w:val="24"/>
        </w:rPr>
        <w:t xml:space="preserve">, </w:t>
      </w:r>
      <w:r w:rsidRPr="00A11521">
        <w:rPr>
          <w:rFonts w:ascii="Times New Roman" w:eastAsia="Times New Roman" w:hAnsi="Times New Roman" w:cs="Times New Roman"/>
          <w:b/>
          <w:color w:val="222222"/>
          <w:szCs w:val="24"/>
        </w:rPr>
        <w:t>2015</w:t>
      </w:r>
      <w:r w:rsidRPr="00A11521">
        <w:rPr>
          <w:rFonts w:ascii="Times New Roman" w:eastAsia="Times New Roman" w:hAnsi="Times New Roman" w:cs="Times New Roman"/>
          <w:color w:val="222222"/>
          <w:szCs w:val="24"/>
        </w:rPr>
        <w:t xml:space="preserve">, </w:t>
      </w:r>
      <w:r w:rsidRPr="00A11521">
        <w:rPr>
          <w:rFonts w:ascii="Times New Roman" w:eastAsia="Times New Roman" w:hAnsi="Times New Roman" w:cs="Times New Roman"/>
          <w:i/>
          <w:color w:val="222222"/>
          <w:szCs w:val="24"/>
        </w:rPr>
        <w:t>27</w:t>
      </w:r>
      <w:r w:rsidRPr="00A11521">
        <w:rPr>
          <w:rFonts w:ascii="Times New Roman" w:eastAsia="Times New Roman" w:hAnsi="Times New Roman" w:cs="Times New Roman"/>
          <w:color w:val="222222"/>
          <w:szCs w:val="24"/>
        </w:rPr>
        <w:t>, 8084-8093.</w:t>
      </w:r>
    </w:p>
    <w:p w:rsidR="00246713" w:rsidRPr="00A11521" w:rsidRDefault="00F74CEA" w:rsidP="00510AAD">
      <w:pPr>
        <w:spacing w:after="0" w:line="480" w:lineRule="auto"/>
        <w:rPr>
          <w:rFonts w:ascii="Times New Roman" w:hAnsi="Times New Roman" w:cs="Times New Roman"/>
        </w:rPr>
      </w:pPr>
      <w:r w:rsidRPr="00A11521">
        <w:rPr>
          <w:rFonts w:ascii="Times New Roman" w:hAnsi="Times New Roman" w:cs="Times New Roman"/>
          <w:noProof/>
          <w:lang w:eastAsia="zh-CN"/>
        </w:rPr>
        <w:drawing>
          <wp:inline distT="0" distB="0" distL="0" distR="0" wp14:anchorId="027F9687" wp14:editId="73BE6E3D">
            <wp:extent cx="2924175" cy="2924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p w:rsidR="00510AAD" w:rsidRPr="00A11521" w:rsidRDefault="00510AAD" w:rsidP="00510AAD">
      <w:pPr>
        <w:spacing w:after="0" w:line="480" w:lineRule="auto"/>
        <w:rPr>
          <w:rFonts w:ascii="Times New Roman" w:hAnsi="Times New Roman" w:cs="Times New Roman"/>
          <w:lang w:eastAsia="zh-CN"/>
        </w:rPr>
      </w:pPr>
      <w:r w:rsidRPr="00A11521">
        <w:rPr>
          <w:rFonts w:ascii="Times New Roman" w:hAnsi="Times New Roman" w:cs="Times New Roman"/>
        </w:rPr>
        <w:t>Kenneth R. Poeppelmeier</w:t>
      </w:r>
      <w:r w:rsidRPr="00A11521">
        <w:rPr>
          <w:rFonts w:ascii="Times New Roman" w:hAnsi="Times New Roman" w:cs="Times New Roman"/>
        </w:rPr>
        <w:t>，美国西北大学化学系教授，超导科学与技术中心副主任，曾兼任美国化学会无机化学</w:t>
      </w:r>
      <w:r w:rsidRPr="00A11521">
        <w:rPr>
          <w:rFonts w:ascii="Times New Roman" w:hAnsi="Times New Roman" w:cs="Times New Roman"/>
        </w:rPr>
        <w:t>-</w:t>
      </w:r>
      <w:r w:rsidRPr="00A11521">
        <w:rPr>
          <w:rFonts w:ascii="Times New Roman" w:hAnsi="Times New Roman" w:cs="Times New Roman"/>
        </w:rPr>
        <w:t>固体化学委员会主席，在</w:t>
      </w:r>
      <w:r w:rsidRPr="00A11521">
        <w:rPr>
          <w:rFonts w:ascii="Times New Roman" w:hAnsi="Times New Roman" w:cs="Times New Roman"/>
        </w:rPr>
        <w:t>1993-2013</w:t>
      </w:r>
      <w:r w:rsidRPr="00A11521">
        <w:rPr>
          <w:rFonts w:ascii="Times New Roman" w:hAnsi="Times New Roman" w:cs="Times New Roman"/>
        </w:rPr>
        <w:t>年期间担任</w:t>
      </w:r>
      <w:r w:rsidRPr="00A11521">
        <w:rPr>
          <w:rFonts w:ascii="Times New Roman" w:hAnsi="Times New Roman" w:cs="Times New Roman"/>
        </w:rPr>
        <w:t xml:space="preserve">Inorganic </w:t>
      </w:r>
      <w:proofErr w:type="spellStart"/>
      <w:r w:rsidRPr="00A11521">
        <w:rPr>
          <w:rFonts w:ascii="Times New Roman" w:hAnsi="Times New Roman" w:cs="Times New Roman"/>
        </w:rPr>
        <w:t>Chemistry</w:t>
      </w:r>
      <w:r w:rsidRPr="00A11521">
        <w:rPr>
          <w:rFonts w:ascii="Times New Roman" w:hAnsi="Times New Roman" w:cs="Times New Roman"/>
        </w:rPr>
        <w:t>副主编，目前是</w:t>
      </w:r>
      <w:r w:rsidRPr="00A11521">
        <w:rPr>
          <w:rFonts w:ascii="Times New Roman" w:hAnsi="Times New Roman" w:cs="Times New Roman"/>
        </w:rPr>
        <w:t>Chemistry</w:t>
      </w:r>
      <w:proofErr w:type="spellEnd"/>
      <w:r w:rsidRPr="00A11521">
        <w:rPr>
          <w:rFonts w:ascii="Times New Roman" w:hAnsi="Times New Roman" w:cs="Times New Roman"/>
        </w:rPr>
        <w:t xml:space="preserve"> of </w:t>
      </w:r>
      <w:proofErr w:type="spellStart"/>
      <w:r w:rsidRPr="00A11521">
        <w:rPr>
          <w:rFonts w:ascii="Times New Roman" w:hAnsi="Times New Roman" w:cs="Times New Roman"/>
        </w:rPr>
        <w:t>Materials</w:t>
      </w:r>
      <w:r w:rsidRPr="00A11521">
        <w:rPr>
          <w:rFonts w:ascii="Times New Roman" w:hAnsi="Times New Roman" w:cs="Times New Roman"/>
        </w:rPr>
        <w:t>、</w:t>
      </w:r>
      <w:r w:rsidRPr="00A11521">
        <w:rPr>
          <w:rFonts w:ascii="Times New Roman" w:hAnsi="Times New Roman" w:cs="Times New Roman"/>
        </w:rPr>
        <w:t>Journal</w:t>
      </w:r>
      <w:proofErr w:type="spellEnd"/>
      <w:r w:rsidRPr="00A11521">
        <w:rPr>
          <w:rFonts w:ascii="Times New Roman" w:hAnsi="Times New Roman" w:cs="Times New Roman"/>
        </w:rPr>
        <w:t xml:space="preserve"> of Alloys and </w:t>
      </w:r>
      <w:proofErr w:type="spellStart"/>
      <w:r w:rsidRPr="00A11521">
        <w:rPr>
          <w:rFonts w:ascii="Times New Roman" w:hAnsi="Times New Roman" w:cs="Times New Roman"/>
        </w:rPr>
        <w:t>Compounds</w:t>
      </w:r>
      <w:r w:rsidRPr="00A11521">
        <w:rPr>
          <w:rFonts w:ascii="Times New Roman" w:hAnsi="Times New Roman" w:cs="Times New Roman"/>
        </w:rPr>
        <w:t>、</w:t>
      </w:r>
      <w:r w:rsidRPr="00A11521">
        <w:rPr>
          <w:rFonts w:ascii="Times New Roman" w:hAnsi="Times New Roman" w:cs="Times New Roman"/>
        </w:rPr>
        <w:t>CHEMtracks</w:t>
      </w:r>
      <w:r w:rsidRPr="00A11521">
        <w:rPr>
          <w:rFonts w:ascii="Times New Roman" w:hAnsi="Times New Roman" w:cs="Times New Roman"/>
        </w:rPr>
        <w:t>、</w:t>
      </w:r>
      <w:r w:rsidRPr="00A11521">
        <w:rPr>
          <w:rFonts w:ascii="Times New Roman" w:hAnsi="Times New Roman" w:cs="Times New Roman"/>
        </w:rPr>
        <w:t>Solid</w:t>
      </w:r>
      <w:proofErr w:type="spellEnd"/>
      <w:r w:rsidRPr="00A11521">
        <w:rPr>
          <w:rFonts w:ascii="Times New Roman" w:hAnsi="Times New Roman" w:cs="Times New Roman"/>
        </w:rPr>
        <w:t xml:space="preserve"> State Sciences</w:t>
      </w:r>
      <w:r w:rsidRPr="00A11521">
        <w:rPr>
          <w:rFonts w:ascii="Times New Roman" w:hAnsi="Times New Roman" w:cs="Times New Roman"/>
        </w:rPr>
        <w:t>等重要学术期刊的编委。他在无机化学、材料化学、能源化学等领域开展研究工作，目前的主要研究兴趣是无机固体新材料的探索合成、表征，以及其在催化、电池、透明导体和非线性光学材料等领域的应用研究，是该领域享有很高知名度的专家，已在</w:t>
      </w:r>
      <w:r w:rsidRPr="00A11521">
        <w:rPr>
          <w:rFonts w:ascii="Times New Roman" w:hAnsi="Times New Roman" w:cs="Times New Roman"/>
        </w:rPr>
        <w:t>Science</w:t>
      </w:r>
      <w:r w:rsidRPr="00A11521">
        <w:rPr>
          <w:rFonts w:ascii="Times New Roman" w:hAnsi="Times New Roman" w:cs="Times New Roman"/>
        </w:rPr>
        <w:t>、</w:t>
      </w:r>
      <w:r w:rsidRPr="00A11521">
        <w:rPr>
          <w:rFonts w:ascii="Times New Roman" w:hAnsi="Times New Roman" w:cs="Times New Roman"/>
        </w:rPr>
        <w:t>Nature</w:t>
      </w:r>
      <w:r w:rsidRPr="00A11521">
        <w:rPr>
          <w:rFonts w:ascii="Times New Roman" w:hAnsi="Times New Roman" w:cs="Times New Roman"/>
        </w:rPr>
        <w:t>、</w:t>
      </w:r>
      <w:r w:rsidRPr="00A11521">
        <w:rPr>
          <w:rFonts w:ascii="Times New Roman" w:hAnsi="Times New Roman" w:cs="Times New Roman"/>
        </w:rPr>
        <w:t>Nature Chemistry</w:t>
      </w:r>
      <w:r w:rsidRPr="00A11521">
        <w:rPr>
          <w:rFonts w:ascii="Times New Roman" w:hAnsi="Times New Roman" w:cs="Times New Roman"/>
        </w:rPr>
        <w:t>、</w:t>
      </w:r>
      <w:r w:rsidRPr="00A11521">
        <w:rPr>
          <w:rFonts w:ascii="Times New Roman" w:hAnsi="Times New Roman" w:cs="Times New Roman"/>
        </w:rPr>
        <w:t xml:space="preserve"> Nature Materials</w:t>
      </w:r>
      <w:r w:rsidRPr="00A11521">
        <w:rPr>
          <w:rFonts w:ascii="Times New Roman" w:hAnsi="Times New Roman" w:cs="Times New Roman"/>
        </w:rPr>
        <w:t>、</w:t>
      </w:r>
      <w:r w:rsidRPr="00A11521">
        <w:rPr>
          <w:rFonts w:ascii="Times New Roman" w:hAnsi="Times New Roman" w:cs="Times New Roman"/>
        </w:rPr>
        <w:t xml:space="preserve"> J. Am. Chem. Soc.</w:t>
      </w:r>
      <w:r w:rsidRPr="00A11521">
        <w:rPr>
          <w:rFonts w:ascii="Times New Roman" w:hAnsi="Times New Roman" w:cs="Times New Roman"/>
        </w:rPr>
        <w:t>等学术刊物上发表论文</w:t>
      </w:r>
      <w:r w:rsidRPr="00A11521">
        <w:rPr>
          <w:rFonts w:ascii="Times New Roman" w:hAnsi="Times New Roman" w:cs="Times New Roman"/>
        </w:rPr>
        <w:t>200</w:t>
      </w:r>
      <w:r w:rsidRPr="00A11521">
        <w:rPr>
          <w:rFonts w:ascii="Times New Roman" w:hAnsi="Times New Roman" w:cs="Times New Roman"/>
        </w:rPr>
        <w:t>余篇。</w:t>
      </w:r>
    </w:p>
    <w:p w:rsidR="00F74CEA" w:rsidRPr="00A11521" w:rsidRDefault="00F74CEA" w:rsidP="00510AAD">
      <w:pPr>
        <w:spacing w:after="0" w:line="480" w:lineRule="auto"/>
        <w:rPr>
          <w:rFonts w:ascii="Times New Roman" w:hAnsi="Times New Roman" w:cs="Times New Roman"/>
          <w:lang w:eastAsia="zh-CN"/>
        </w:rPr>
      </w:pPr>
    </w:p>
    <w:p w:rsidR="00F74CEA" w:rsidRPr="00A11521" w:rsidRDefault="00F74CEA" w:rsidP="00F74CEA">
      <w:pPr>
        <w:spacing w:after="0"/>
        <w:jc w:val="both"/>
        <w:rPr>
          <w:rFonts w:ascii="Times New Roman" w:hAnsi="Times New Roman" w:cs="Times New Roman"/>
          <w:b/>
          <w:sz w:val="30"/>
          <w:szCs w:val="30"/>
        </w:rPr>
      </w:pPr>
      <w:r w:rsidRPr="00A11521">
        <w:rPr>
          <w:rFonts w:ascii="Times New Roman" w:hAnsi="Times New Roman" w:cs="Times New Roman"/>
          <w:b/>
          <w:sz w:val="30"/>
          <w:szCs w:val="30"/>
        </w:rPr>
        <w:t xml:space="preserve">Hybrid Halide </w:t>
      </w:r>
      <w:proofErr w:type="spellStart"/>
      <w:r w:rsidRPr="00A11521">
        <w:rPr>
          <w:rFonts w:ascii="Times New Roman" w:hAnsi="Times New Roman" w:cs="Times New Roman"/>
          <w:b/>
          <w:sz w:val="30"/>
          <w:szCs w:val="30"/>
        </w:rPr>
        <w:t>Perovskites</w:t>
      </w:r>
      <w:proofErr w:type="spellEnd"/>
      <w:r w:rsidRPr="00A11521">
        <w:rPr>
          <w:rFonts w:ascii="Times New Roman" w:hAnsi="Times New Roman" w:cs="Times New Roman"/>
          <w:b/>
          <w:sz w:val="30"/>
          <w:szCs w:val="30"/>
        </w:rPr>
        <w:t xml:space="preserve"> and Related Materials: Contraindicated Optoelectronic Materials</w:t>
      </w:r>
    </w:p>
    <w:p w:rsidR="00F74CEA" w:rsidRPr="00A11521" w:rsidRDefault="00F74CEA" w:rsidP="00A11521">
      <w:pPr>
        <w:spacing w:after="0"/>
        <w:ind w:firstLineChars="200" w:firstLine="440"/>
        <w:jc w:val="both"/>
        <w:rPr>
          <w:rFonts w:ascii="Times New Roman" w:hAnsi="Times New Roman" w:cs="Times New Roman"/>
          <w:color w:val="000000"/>
        </w:rPr>
      </w:pPr>
      <w:r w:rsidRPr="00A11521">
        <w:rPr>
          <w:rFonts w:ascii="Times New Roman" w:hAnsi="Times New Roman" w:cs="Times New Roman"/>
          <w:color w:val="000000"/>
        </w:rPr>
        <w:t xml:space="preserve">The recent explosion of interest in the functionally and architecturally diverse </w:t>
      </w:r>
      <w:proofErr w:type="spellStart"/>
      <w:r w:rsidRPr="00A11521">
        <w:rPr>
          <w:rFonts w:ascii="Times New Roman" w:hAnsi="Times New Roman" w:cs="Times New Roman"/>
          <w:color w:val="000000"/>
        </w:rPr>
        <w:t>perovskite</w:t>
      </w:r>
      <w:proofErr w:type="spellEnd"/>
      <w:r w:rsidRPr="00A11521">
        <w:rPr>
          <w:rFonts w:ascii="Times New Roman" w:hAnsi="Times New Roman" w:cs="Times New Roman"/>
          <w:color w:val="000000"/>
        </w:rPr>
        <w:t xml:space="preserve">-halide–derived materials has been due to their potential as PV absorbers and sensitizers. However, while important, these applications represent only a small part of what these materials are capable of. Recent studies have revealed several important knowledge gaps in our understanding of these systems and raised </w:t>
      </w:r>
      <w:r w:rsidRPr="00A11521">
        <w:rPr>
          <w:rFonts w:ascii="Times New Roman" w:hAnsi="Times New Roman" w:cs="Times New Roman"/>
          <w:color w:val="000000"/>
        </w:rPr>
        <w:lastRenderedPageBreak/>
        <w:t xml:space="preserve">a number of fundamental questions with regard to the prospects for developing innovative new variants with enhanced properties. In particular, there is the recognition that these materials exhibit useful yet contraindicated properties, or properties that usually do not coexist in the same material. This talk will cover Bi-based alternatives to the standard </w:t>
      </w:r>
      <w:proofErr w:type="spellStart"/>
      <w:r w:rsidRPr="00A11521">
        <w:rPr>
          <w:rFonts w:ascii="Times New Roman" w:hAnsi="Times New Roman" w:cs="Times New Roman"/>
          <w:color w:val="000000"/>
        </w:rPr>
        <w:t>Pb</w:t>
      </w:r>
      <w:proofErr w:type="spellEnd"/>
      <w:r w:rsidRPr="00A11521">
        <w:rPr>
          <w:rFonts w:ascii="Times New Roman" w:hAnsi="Times New Roman" w:cs="Times New Roman"/>
          <w:color w:val="000000"/>
        </w:rPr>
        <w:t>–I materials</w:t>
      </w:r>
      <w:proofErr w:type="gramStart"/>
      <w:r w:rsidRPr="00A11521">
        <w:rPr>
          <w:rFonts w:ascii="Times New Roman" w:hAnsi="Times New Roman" w:cs="Times New Roman"/>
          <w:color w:val="000000"/>
        </w:rPr>
        <w:t>,[</w:t>
      </w:r>
      <w:proofErr w:type="gramEnd"/>
      <w:r w:rsidRPr="00A11521">
        <w:rPr>
          <w:rFonts w:ascii="Times New Roman" w:hAnsi="Times New Roman" w:cs="Times New Roman"/>
          <w:color w:val="000000"/>
        </w:rPr>
        <w:t>1,2]. Some subtle structure features and transitions at low temperatures in the standard materials</w:t>
      </w:r>
      <w:proofErr w:type="gramStart"/>
      <w:r w:rsidRPr="00A11521">
        <w:rPr>
          <w:rFonts w:ascii="Times New Roman" w:hAnsi="Times New Roman" w:cs="Times New Roman"/>
          <w:color w:val="000000"/>
        </w:rPr>
        <w:t>,[</w:t>
      </w:r>
      <w:proofErr w:type="gramEnd"/>
      <w:r w:rsidRPr="00A11521">
        <w:rPr>
          <w:rFonts w:ascii="Times New Roman" w:hAnsi="Times New Roman" w:cs="Times New Roman"/>
          <w:color w:val="000000"/>
        </w:rPr>
        <w:t xml:space="preserve">3] that appear to impact properties,[4] will be described. Finally, the use of </w:t>
      </w:r>
      <w:proofErr w:type="spellStart"/>
      <w:r w:rsidRPr="00A11521">
        <w:rPr>
          <w:rFonts w:ascii="Times New Roman" w:hAnsi="Times New Roman" w:cs="Times New Roman"/>
          <w:color w:val="000000"/>
        </w:rPr>
        <w:t>optoelectronically</w:t>
      </w:r>
      <w:proofErr w:type="spellEnd"/>
      <w:r w:rsidRPr="00A11521">
        <w:rPr>
          <w:rFonts w:ascii="Times New Roman" w:hAnsi="Times New Roman" w:cs="Times New Roman"/>
          <w:color w:val="000000"/>
        </w:rPr>
        <w:t xml:space="preserve"> active </w:t>
      </w:r>
      <w:proofErr w:type="spellStart"/>
      <w:r w:rsidRPr="00A11521">
        <w:rPr>
          <w:rFonts w:ascii="Times New Roman" w:hAnsi="Times New Roman" w:cs="Times New Roman"/>
          <w:color w:val="000000"/>
        </w:rPr>
        <w:t>cations</w:t>
      </w:r>
      <w:proofErr w:type="spellEnd"/>
      <w:r w:rsidRPr="00A11521">
        <w:rPr>
          <w:rFonts w:ascii="Times New Roman" w:hAnsi="Times New Roman" w:cs="Times New Roman"/>
          <w:color w:val="000000"/>
        </w:rPr>
        <w:t xml:space="preserve"> to develop new systems and prospects for other novel systems will be discussed</w:t>
      </w:r>
      <w:proofErr w:type="gramStart"/>
      <w:r w:rsidRPr="00A11521">
        <w:rPr>
          <w:rFonts w:ascii="Times New Roman" w:hAnsi="Times New Roman" w:cs="Times New Roman"/>
          <w:color w:val="000000"/>
        </w:rPr>
        <w:t>.[</w:t>
      </w:r>
      <w:proofErr w:type="gramEnd"/>
      <w:r w:rsidRPr="00A11521">
        <w:rPr>
          <w:rFonts w:ascii="Times New Roman" w:hAnsi="Times New Roman" w:cs="Times New Roman"/>
          <w:color w:val="000000"/>
        </w:rPr>
        <w:t>5]</w:t>
      </w:r>
    </w:p>
    <w:p w:rsidR="00F74CEA" w:rsidRPr="00A11521" w:rsidRDefault="00F74CEA" w:rsidP="00F74CEA">
      <w:pPr>
        <w:spacing w:after="0"/>
        <w:jc w:val="both"/>
        <w:rPr>
          <w:rFonts w:ascii="Times New Roman" w:hAnsi="Times New Roman" w:cs="Times New Roman"/>
          <w:color w:val="000000"/>
        </w:rPr>
      </w:pPr>
    </w:p>
    <w:p w:rsidR="00F74CEA" w:rsidRPr="00A11521" w:rsidRDefault="00F74CEA" w:rsidP="00F74CEA">
      <w:pPr>
        <w:pStyle w:val="a4"/>
        <w:numPr>
          <w:ilvl w:val="0"/>
          <w:numId w:val="1"/>
        </w:numPr>
        <w:spacing w:after="0" w:line="259" w:lineRule="auto"/>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A. J. </w:t>
      </w:r>
      <w:proofErr w:type="spellStart"/>
      <w:r w:rsidRPr="00A11521">
        <w:rPr>
          <w:rFonts w:ascii="Times New Roman" w:hAnsi="Times New Roman" w:cs="Times New Roman"/>
          <w:sz w:val="20"/>
          <w:szCs w:val="20"/>
        </w:rPr>
        <w:t>Lehner</w:t>
      </w:r>
      <w:proofErr w:type="spellEnd"/>
      <w:r w:rsidRPr="00A11521">
        <w:rPr>
          <w:rFonts w:ascii="Times New Roman" w:hAnsi="Times New Roman" w:cs="Times New Roman"/>
          <w:sz w:val="20"/>
          <w:szCs w:val="20"/>
        </w:rPr>
        <w:t xml:space="preserve">, D. H.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H. A. Evans, C.-A. Hébert, S. R. Smock, J. Hu, H. Wang, J. W. </w:t>
      </w:r>
      <w:proofErr w:type="spellStart"/>
      <w:r w:rsidRPr="00A11521">
        <w:rPr>
          <w:rFonts w:ascii="Times New Roman" w:hAnsi="Times New Roman" w:cs="Times New Roman"/>
          <w:sz w:val="20"/>
          <w:szCs w:val="20"/>
        </w:rPr>
        <w:t>Zwanziger</w:t>
      </w:r>
      <w:proofErr w:type="spellEnd"/>
      <w:r w:rsidRPr="00A11521">
        <w:rPr>
          <w:rFonts w:ascii="Times New Roman" w:hAnsi="Times New Roman" w:cs="Times New Roman"/>
          <w:sz w:val="20"/>
          <w:szCs w:val="20"/>
        </w:rPr>
        <w:t xml:space="preserve">, M. L. </w:t>
      </w:r>
      <w:proofErr w:type="spellStart"/>
      <w:r w:rsidRPr="00A11521">
        <w:rPr>
          <w:rFonts w:ascii="Times New Roman" w:hAnsi="Times New Roman" w:cs="Times New Roman"/>
          <w:sz w:val="20"/>
          <w:szCs w:val="20"/>
        </w:rPr>
        <w:t>Chabinyc</w:t>
      </w:r>
      <w:proofErr w:type="spellEnd"/>
      <w:r w:rsidRPr="00A11521">
        <w:rPr>
          <w:rFonts w:ascii="Times New Roman" w:hAnsi="Times New Roman" w:cs="Times New Roman"/>
          <w:sz w:val="20"/>
          <w:szCs w:val="20"/>
        </w:rPr>
        <w:t xml:space="preserve">, and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Crystal and electronic structures of complex bismuth iodides </w:t>
      </w:r>
      <w:r w:rsidRPr="00A11521">
        <w:rPr>
          <w:rFonts w:ascii="Times New Roman" w:hAnsi="Times New Roman" w:cs="Times New Roman"/>
          <w:i/>
          <w:sz w:val="20"/>
          <w:szCs w:val="20"/>
        </w:rPr>
        <w:t>A</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Bi</w:t>
      </w:r>
      <w:r w:rsidRPr="00A11521">
        <w:rPr>
          <w:rFonts w:ascii="Times New Roman" w:hAnsi="Times New Roman" w:cs="Times New Roman"/>
          <w:sz w:val="20"/>
          <w:szCs w:val="20"/>
          <w:vertAlign w:val="subscript"/>
        </w:rPr>
        <w:t>2</w:t>
      </w:r>
      <w:r w:rsidRPr="00A11521">
        <w:rPr>
          <w:rFonts w:ascii="Times New Roman" w:hAnsi="Times New Roman" w:cs="Times New Roman"/>
          <w:sz w:val="20"/>
          <w:szCs w:val="20"/>
        </w:rPr>
        <w:t>I</w:t>
      </w:r>
      <w:r w:rsidRPr="00A11521">
        <w:rPr>
          <w:rFonts w:ascii="Times New Roman" w:hAnsi="Times New Roman" w:cs="Times New Roman"/>
          <w:sz w:val="20"/>
          <w:szCs w:val="20"/>
          <w:vertAlign w:val="subscript"/>
        </w:rPr>
        <w:t>9</w:t>
      </w:r>
      <w:r w:rsidRPr="00A11521">
        <w:rPr>
          <w:rFonts w:ascii="Times New Roman" w:hAnsi="Times New Roman" w:cs="Times New Roman"/>
          <w:sz w:val="20"/>
          <w:szCs w:val="20"/>
        </w:rPr>
        <w:t xml:space="preserve"> (</w:t>
      </w:r>
      <w:r w:rsidRPr="00A11521">
        <w:rPr>
          <w:rFonts w:ascii="Times New Roman" w:hAnsi="Times New Roman" w:cs="Times New Roman"/>
          <w:i/>
          <w:sz w:val="20"/>
          <w:szCs w:val="20"/>
        </w:rPr>
        <w:t>A</w:t>
      </w:r>
      <w:r w:rsidRPr="00A11521">
        <w:rPr>
          <w:rFonts w:ascii="Times New Roman" w:hAnsi="Times New Roman" w:cs="Times New Roman"/>
          <w:sz w:val="20"/>
          <w:szCs w:val="20"/>
        </w:rPr>
        <w:t xml:space="preserve"> = K, </w:t>
      </w:r>
      <w:proofErr w:type="spellStart"/>
      <w:r w:rsidRPr="00A11521">
        <w:rPr>
          <w:rFonts w:ascii="Times New Roman" w:hAnsi="Times New Roman" w:cs="Times New Roman"/>
          <w:sz w:val="20"/>
          <w:szCs w:val="20"/>
        </w:rPr>
        <w:t>Rb</w:t>
      </w:r>
      <w:proofErr w:type="spellEnd"/>
      <w:r w:rsidRPr="00A11521">
        <w:rPr>
          <w:rFonts w:ascii="Times New Roman" w:hAnsi="Times New Roman" w:cs="Times New Roman"/>
          <w:sz w:val="20"/>
          <w:szCs w:val="20"/>
        </w:rPr>
        <w:t xml:space="preserve">, Cs) related to </w:t>
      </w:r>
      <w:proofErr w:type="spellStart"/>
      <w:r w:rsidRPr="00A11521">
        <w:rPr>
          <w:rFonts w:ascii="Times New Roman" w:hAnsi="Times New Roman" w:cs="Times New Roman"/>
          <w:sz w:val="20"/>
          <w:szCs w:val="20"/>
        </w:rPr>
        <w:t>perovskite</w:t>
      </w:r>
      <w:proofErr w:type="spellEnd"/>
      <w:r w:rsidRPr="00A11521">
        <w:rPr>
          <w:rFonts w:ascii="Times New Roman" w:hAnsi="Times New Roman" w:cs="Times New Roman"/>
          <w:sz w:val="20"/>
          <w:szCs w:val="20"/>
        </w:rPr>
        <w:t xml:space="preserve">: Aiding the rational design of </w:t>
      </w:r>
      <w:proofErr w:type="spellStart"/>
      <w:r w:rsidRPr="00A11521">
        <w:rPr>
          <w:rFonts w:ascii="Times New Roman" w:hAnsi="Times New Roman" w:cs="Times New Roman"/>
          <w:sz w:val="20"/>
          <w:szCs w:val="20"/>
        </w:rPr>
        <w:t>photovoltaics</w:t>
      </w:r>
      <w:proofErr w:type="spellEnd"/>
      <w:r w:rsidRPr="00A11521">
        <w:rPr>
          <w:rFonts w:ascii="Times New Roman" w:hAnsi="Times New Roman" w:cs="Times New Roman"/>
          <w:sz w:val="20"/>
          <w:szCs w:val="20"/>
        </w:rPr>
        <w:t xml:space="preserve">, </w:t>
      </w:r>
      <w:r w:rsidRPr="00A11521">
        <w:rPr>
          <w:rFonts w:ascii="Times New Roman" w:hAnsi="Times New Roman" w:cs="Times New Roman"/>
          <w:i/>
          <w:sz w:val="20"/>
          <w:szCs w:val="20"/>
        </w:rPr>
        <w:t>Chem. Mater.</w:t>
      </w:r>
      <w:r w:rsidRPr="00A11521">
        <w:rPr>
          <w:rFonts w:ascii="Times New Roman" w:hAnsi="Times New Roman" w:cs="Times New Roman"/>
          <w:sz w:val="20"/>
          <w:szCs w:val="20"/>
        </w:rPr>
        <w:t xml:space="preserve"> </w:t>
      </w:r>
      <w:r w:rsidRPr="00A11521">
        <w:rPr>
          <w:rFonts w:ascii="Times New Roman" w:hAnsi="Times New Roman" w:cs="Times New Roman"/>
          <w:b/>
          <w:sz w:val="20"/>
          <w:szCs w:val="20"/>
        </w:rPr>
        <w:t>27</w:t>
      </w:r>
      <w:r w:rsidRPr="00A11521">
        <w:rPr>
          <w:rFonts w:ascii="Times New Roman" w:hAnsi="Times New Roman" w:cs="Times New Roman"/>
          <w:sz w:val="20"/>
          <w:szCs w:val="20"/>
        </w:rPr>
        <w:t xml:space="preserve"> (2015) 7137–7148.</w:t>
      </w:r>
    </w:p>
    <w:p w:rsidR="00F74CEA" w:rsidRPr="00A11521" w:rsidRDefault="00F74CEA" w:rsidP="00F74CEA">
      <w:pPr>
        <w:pStyle w:val="a4"/>
        <w:numPr>
          <w:ilvl w:val="0"/>
          <w:numId w:val="1"/>
        </w:numPr>
        <w:spacing w:after="0" w:line="259" w:lineRule="auto"/>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A. J. </w:t>
      </w:r>
      <w:proofErr w:type="spellStart"/>
      <w:r w:rsidRPr="00A11521">
        <w:rPr>
          <w:rFonts w:ascii="Times New Roman" w:hAnsi="Times New Roman" w:cs="Times New Roman"/>
          <w:sz w:val="20"/>
          <w:szCs w:val="20"/>
        </w:rPr>
        <w:t>Lehner</w:t>
      </w:r>
      <w:proofErr w:type="spellEnd"/>
      <w:r w:rsidRPr="00A11521">
        <w:rPr>
          <w:rFonts w:ascii="Times New Roman" w:hAnsi="Times New Roman" w:cs="Times New Roman"/>
          <w:sz w:val="20"/>
          <w:szCs w:val="20"/>
        </w:rPr>
        <w:t xml:space="preserve">, H. Wang, D. H.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C. D. </w:t>
      </w:r>
      <w:proofErr w:type="spellStart"/>
      <w:r w:rsidRPr="00A11521">
        <w:rPr>
          <w:rFonts w:ascii="Times New Roman" w:hAnsi="Times New Roman" w:cs="Times New Roman"/>
          <w:sz w:val="20"/>
          <w:szCs w:val="20"/>
        </w:rPr>
        <w:t>Liman</w:t>
      </w:r>
      <w:proofErr w:type="spellEnd"/>
      <w:r w:rsidRPr="00A11521">
        <w:rPr>
          <w:rFonts w:ascii="Times New Roman" w:hAnsi="Times New Roman" w:cs="Times New Roman"/>
          <w:sz w:val="20"/>
          <w:szCs w:val="20"/>
        </w:rPr>
        <w:t xml:space="preserve">, C.-A. Hébert, E. E. Perry, M. Wang, G. C. </w:t>
      </w:r>
      <w:proofErr w:type="spellStart"/>
      <w:r w:rsidRPr="00A11521">
        <w:rPr>
          <w:rFonts w:ascii="Times New Roman" w:hAnsi="Times New Roman" w:cs="Times New Roman"/>
          <w:sz w:val="20"/>
          <w:szCs w:val="20"/>
        </w:rPr>
        <w:t>Bazan</w:t>
      </w:r>
      <w:proofErr w:type="spellEnd"/>
      <w:r w:rsidRPr="00A11521">
        <w:rPr>
          <w:rFonts w:ascii="Times New Roman" w:hAnsi="Times New Roman" w:cs="Times New Roman"/>
          <w:sz w:val="20"/>
          <w:szCs w:val="20"/>
        </w:rPr>
        <w:t xml:space="preserve">, M. L. </w:t>
      </w:r>
      <w:proofErr w:type="spellStart"/>
      <w:r w:rsidRPr="00A11521">
        <w:rPr>
          <w:rFonts w:ascii="Times New Roman" w:hAnsi="Times New Roman" w:cs="Times New Roman"/>
          <w:sz w:val="20"/>
          <w:szCs w:val="20"/>
        </w:rPr>
        <w:t>Chabinyc</w:t>
      </w:r>
      <w:proofErr w:type="spellEnd"/>
      <w:r w:rsidRPr="00A11521">
        <w:rPr>
          <w:rFonts w:ascii="Times New Roman" w:hAnsi="Times New Roman" w:cs="Times New Roman"/>
          <w:sz w:val="20"/>
          <w:szCs w:val="20"/>
        </w:rPr>
        <w:t xml:space="preserve">, and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Electronic structure and photovoltaic application of BiI</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 xml:space="preserve">, </w:t>
      </w:r>
      <w:r w:rsidRPr="00A11521">
        <w:rPr>
          <w:rFonts w:ascii="Times New Roman" w:hAnsi="Times New Roman" w:cs="Times New Roman"/>
          <w:i/>
          <w:sz w:val="20"/>
          <w:szCs w:val="20"/>
        </w:rPr>
        <w:t xml:space="preserve">Appl. Phys. </w:t>
      </w:r>
      <w:proofErr w:type="spellStart"/>
      <w:r w:rsidRPr="00A11521">
        <w:rPr>
          <w:rFonts w:ascii="Times New Roman" w:hAnsi="Times New Roman" w:cs="Times New Roman"/>
          <w:i/>
          <w:sz w:val="20"/>
          <w:szCs w:val="20"/>
        </w:rPr>
        <w:t>Lett</w:t>
      </w:r>
      <w:proofErr w:type="spellEnd"/>
      <w:r w:rsidRPr="00A11521">
        <w:rPr>
          <w:rFonts w:ascii="Times New Roman" w:hAnsi="Times New Roman" w:cs="Times New Roman"/>
          <w:i/>
          <w:sz w:val="20"/>
          <w:szCs w:val="20"/>
        </w:rPr>
        <w:t>.</w:t>
      </w:r>
      <w:r w:rsidRPr="00A11521">
        <w:rPr>
          <w:rFonts w:ascii="Times New Roman" w:hAnsi="Times New Roman" w:cs="Times New Roman"/>
          <w:sz w:val="20"/>
          <w:szCs w:val="20"/>
        </w:rPr>
        <w:t xml:space="preserve"> </w:t>
      </w:r>
      <w:r w:rsidRPr="00A11521">
        <w:rPr>
          <w:rFonts w:ascii="Times New Roman" w:hAnsi="Times New Roman" w:cs="Times New Roman"/>
          <w:b/>
          <w:sz w:val="20"/>
          <w:szCs w:val="20"/>
        </w:rPr>
        <w:t>107</w:t>
      </w:r>
      <w:r w:rsidRPr="00A11521">
        <w:rPr>
          <w:rFonts w:ascii="Times New Roman" w:hAnsi="Times New Roman" w:cs="Times New Roman"/>
          <w:sz w:val="20"/>
          <w:szCs w:val="20"/>
        </w:rPr>
        <w:t xml:space="preserve"> (2015</w:t>
      </w:r>
      <w:r w:rsidRPr="00A11521">
        <w:rPr>
          <w:rFonts w:ascii="Times New Roman" w:hAnsi="Times New Roman" w:cs="Times New Roman"/>
          <w:b/>
          <w:sz w:val="20"/>
          <w:szCs w:val="20"/>
        </w:rPr>
        <w:t>)</w:t>
      </w:r>
      <w:r w:rsidRPr="00A11521">
        <w:rPr>
          <w:rFonts w:ascii="Times New Roman" w:hAnsi="Times New Roman" w:cs="Times New Roman"/>
          <w:sz w:val="20"/>
          <w:szCs w:val="20"/>
        </w:rPr>
        <w:t xml:space="preserve"> 131109.</w:t>
      </w:r>
    </w:p>
    <w:p w:rsidR="00F74CEA" w:rsidRPr="00A11521" w:rsidRDefault="00F74CEA" w:rsidP="00F74CEA">
      <w:pPr>
        <w:pStyle w:val="a4"/>
        <w:numPr>
          <w:ilvl w:val="0"/>
          <w:numId w:val="1"/>
        </w:numPr>
        <w:spacing w:after="0" w:line="259" w:lineRule="auto"/>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D. H.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T. Hogan, H. A. Evans, C. C. </w:t>
      </w:r>
      <w:proofErr w:type="spellStart"/>
      <w:r w:rsidRPr="00A11521">
        <w:rPr>
          <w:rFonts w:ascii="Times New Roman" w:hAnsi="Times New Roman" w:cs="Times New Roman"/>
          <w:sz w:val="20"/>
          <w:szCs w:val="20"/>
        </w:rPr>
        <w:t>Stoumpos</w:t>
      </w:r>
      <w:proofErr w:type="spellEnd"/>
      <w:r w:rsidRPr="00A11521">
        <w:rPr>
          <w:rFonts w:ascii="Times New Roman" w:hAnsi="Times New Roman" w:cs="Times New Roman"/>
          <w:sz w:val="20"/>
          <w:szCs w:val="20"/>
        </w:rPr>
        <w:t xml:space="preserve">, M. G. </w:t>
      </w:r>
      <w:proofErr w:type="spellStart"/>
      <w:r w:rsidRPr="00A11521">
        <w:rPr>
          <w:rFonts w:ascii="Times New Roman" w:hAnsi="Times New Roman" w:cs="Times New Roman"/>
          <w:sz w:val="20"/>
          <w:szCs w:val="20"/>
        </w:rPr>
        <w:t>Kanatzidis</w:t>
      </w:r>
      <w:proofErr w:type="spellEnd"/>
      <w:r w:rsidRPr="00A11521">
        <w:rPr>
          <w:rFonts w:ascii="Times New Roman" w:hAnsi="Times New Roman" w:cs="Times New Roman"/>
          <w:sz w:val="20"/>
          <w:szCs w:val="20"/>
        </w:rPr>
        <w:t xml:space="preserve">, and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Dielectric and thermodynamic signatures of low temperature glassy dynamics in the hybrid </w:t>
      </w:r>
      <w:proofErr w:type="spellStart"/>
      <w:r w:rsidRPr="00A11521">
        <w:rPr>
          <w:rFonts w:ascii="Times New Roman" w:hAnsi="Times New Roman" w:cs="Times New Roman"/>
          <w:sz w:val="20"/>
          <w:szCs w:val="20"/>
        </w:rPr>
        <w:t>perovskites</w:t>
      </w:r>
      <w:proofErr w:type="spellEnd"/>
      <w:r w:rsidRPr="00A11521">
        <w:rPr>
          <w:rFonts w:ascii="Times New Roman" w:hAnsi="Times New Roman" w:cs="Times New Roman"/>
          <w:sz w:val="20"/>
          <w:szCs w:val="20"/>
        </w:rPr>
        <w:t xml:space="preserve"> CH</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NH</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PbI</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 xml:space="preserve"> and HC(NH</w:t>
      </w:r>
      <w:r w:rsidRPr="00A11521">
        <w:rPr>
          <w:rFonts w:ascii="Times New Roman" w:hAnsi="Times New Roman" w:cs="Times New Roman"/>
          <w:sz w:val="20"/>
          <w:szCs w:val="20"/>
          <w:vertAlign w:val="subscript"/>
        </w:rPr>
        <w:t>2</w:t>
      </w:r>
      <w:r w:rsidRPr="00A11521">
        <w:rPr>
          <w:rFonts w:ascii="Times New Roman" w:hAnsi="Times New Roman" w:cs="Times New Roman"/>
          <w:sz w:val="20"/>
          <w:szCs w:val="20"/>
        </w:rPr>
        <w:t>)</w:t>
      </w:r>
      <w:r w:rsidRPr="00A11521">
        <w:rPr>
          <w:rFonts w:ascii="Times New Roman" w:hAnsi="Times New Roman" w:cs="Times New Roman"/>
          <w:sz w:val="20"/>
          <w:szCs w:val="20"/>
          <w:vertAlign w:val="subscript"/>
        </w:rPr>
        <w:t>2</w:t>
      </w:r>
      <w:r w:rsidRPr="00A11521">
        <w:rPr>
          <w:rFonts w:ascii="Times New Roman" w:hAnsi="Times New Roman" w:cs="Times New Roman"/>
          <w:sz w:val="20"/>
          <w:szCs w:val="20"/>
        </w:rPr>
        <w:t>PbI</w:t>
      </w:r>
      <w:r w:rsidRPr="00A11521">
        <w:rPr>
          <w:rFonts w:ascii="Times New Roman" w:hAnsi="Times New Roman" w:cs="Times New Roman"/>
          <w:sz w:val="20"/>
          <w:szCs w:val="20"/>
          <w:vertAlign w:val="subscript"/>
        </w:rPr>
        <w:t>3</w:t>
      </w:r>
      <w:r w:rsidRPr="00A11521">
        <w:rPr>
          <w:rFonts w:ascii="Times New Roman" w:hAnsi="Times New Roman" w:cs="Times New Roman"/>
          <w:sz w:val="20"/>
          <w:szCs w:val="20"/>
        </w:rPr>
        <w:t xml:space="preserve">, </w:t>
      </w:r>
      <w:r w:rsidRPr="00A11521">
        <w:rPr>
          <w:rFonts w:ascii="Times New Roman" w:hAnsi="Times New Roman" w:cs="Times New Roman"/>
          <w:i/>
          <w:sz w:val="20"/>
          <w:szCs w:val="20"/>
        </w:rPr>
        <w:t xml:space="preserve">J. Phys. Chem. </w:t>
      </w:r>
      <w:proofErr w:type="spellStart"/>
      <w:r w:rsidRPr="00A11521">
        <w:rPr>
          <w:rFonts w:ascii="Times New Roman" w:hAnsi="Times New Roman" w:cs="Times New Roman"/>
          <w:i/>
          <w:sz w:val="20"/>
          <w:szCs w:val="20"/>
        </w:rPr>
        <w:t>Lett</w:t>
      </w:r>
      <w:proofErr w:type="spellEnd"/>
      <w:r w:rsidRPr="00A11521">
        <w:rPr>
          <w:rFonts w:ascii="Times New Roman" w:hAnsi="Times New Roman" w:cs="Times New Roman"/>
          <w:i/>
          <w:sz w:val="20"/>
          <w:szCs w:val="20"/>
        </w:rPr>
        <w:t>.</w:t>
      </w:r>
      <w:r w:rsidRPr="00A11521">
        <w:rPr>
          <w:rFonts w:ascii="Times New Roman" w:hAnsi="Times New Roman" w:cs="Times New Roman"/>
          <w:sz w:val="20"/>
          <w:szCs w:val="20"/>
        </w:rPr>
        <w:t xml:space="preserve"> </w:t>
      </w:r>
      <w:r w:rsidRPr="00A11521">
        <w:rPr>
          <w:rFonts w:ascii="Times New Roman" w:hAnsi="Times New Roman" w:cs="Times New Roman"/>
          <w:b/>
          <w:sz w:val="20"/>
          <w:szCs w:val="20"/>
        </w:rPr>
        <w:t>7</w:t>
      </w:r>
      <w:r w:rsidRPr="00A11521">
        <w:rPr>
          <w:rFonts w:ascii="Times New Roman" w:hAnsi="Times New Roman" w:cs="Times New Roman"/>
          <w:sz w:val="20"/>
          <w:szCs w:val="20"/>
        </w:rPr>
        <w:t xml:space="preserve"> (2016) 376–381.</w:t>
      </w:r>
    </w:p>
    <w:p w:rsidR="00F74CEA" w:rsidRPr="00A11521" w:rsidRDefault="00F74CEA" w:rsidP="00F74CEA">
      <w:pPr>
        <w:pStyle w:val="a4"/>
        <w:numPr>
          <w:ilvl w:val="0"/>
          <w:numId w:val="1"/>
        </w:numPr>
        <w:spacing w:after="0" w:line="259" w:lineRule="auto"/>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J. G. </w:t>
      </w:r>
      <w:proofErr w:type="spellStart"/>
      <w:r w:rsidRPr="00A11521">
        <w:rPr>
          <w:rFonts w:ascii="Times New Roman" w:hAnsi="Times New Roman" w:cs="Times New Roman"/>
          <w:sz w:val="20"/>
          <w:szCs w:val="20"/>
        </w:rPr>
        <w:t>Labram</w:t>
      </w:r>
      <w:proofErr w:type="spellEnd"/>
      <w:r w:rsidRPr="00A11521">
        <w:rPr>
          <w:rFonts w:ascii="Times New Roman" w:hAnsi="Times New Roman" w:cs="Times New Roman"/>
          <w:sz w:val="20"/>
          <w:szCs w:val="20"/>
        </w:rPr>
        <w:t xml:space="preserve">, D. H.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E. E. Perry, A. J. </w:t>
      </w:r>
      <w:proofErr w:type="spellStart"/>
      <w:r w:rsidRPr="00A11521">
        <w:rPr>
          <w:rFonts w:ascii="Times New Roman" w:hAnsi="Times New Roman" w:cs="Times New Roman"/>
          <w:sz w:val="20"/>
          <w:szCs w:val="20"/>
        </w:rPr>
        <w:t>Lehner</w:t>
      </w:r>
      <w:proofErr w:type="spellEnd"/>
      <w:r w:rsidRPr="00A11521">
        <w:rPr>
          <w:rFonts w:ascii="Times New Roman" w:hAnsi="Times New Roman" w:cs="Times New Roman"/>
          <w:sz w:val="20"/>
          <w:szCs w:val="20"/>
        </w:rPr>
        <w:t xml:space="preserve">, H Wang, A. M. </w:t>
      </w:r>
      <w:proofErr w:type="spellStart"/>
      <w:r w:rsidRPr="00A11521">
        <w:rPr>
          <w:rFonts w:ascii="Times New Roman" w:hAnsi="Times New Roman" w:cs="Times New Roman"/>
          <w:sz w:val="20"/>
          <w:szCs w:val="20"/>
        </w:rPr>
        <w:t>Glaudell</w:t>
      </w:r>
      <w:proofErr w:type="spellEnd"/>
      <w:r w:rsidRPr="00A11521">
        <w:rPr>
          <w:rFonts w:ascii="Times New Roman" w:hAnsi="Times New Roman" w:cs="Times New Roman"/>
          <w:sz w:val="20"/>
          <w:szCs w:val="20"/>
        </w:rPr>
        <w:t xml:space="preserve">, G. Wu, H. Evans, D. Buck, R. Cotta, L. </w:t>
      </w:r>
      <w:proofErr w:type="spellStart"/>
      <w:r w:rsidRPr="00A11521">
        <w:rPr>
          <w:rFonts w:ascii="Times New Roman" w:hAnsi="Times New Roman" w:cs="Times New Roman"/>
          <w:sz w:val="20"/>
          <w:szCs w:val="20"/>
        </w:rPr>
        <w:t>Echegoyen</w:t>
      </w:r>
      <w:proofErr w:type="spellEnd"/>
      <w:r w:rsidRPr="00A11521">
        <w:rPr>
          <w:rFonts w:ascii="Times New Roman" w:hAnsi="Times New Roman" w:cs="Times New Roman"/>
          <w:sz w:val="20"/>
          <w:szCs w:val="20"/>
        </w:rPr>
        <w:t xml:space="preserve">, F. </w:t>
      </w:r>
      <w:proofErr w:type="spellStart"/>
      <w:r w:rsidRPr="00A11521">
        <w:rPr>
          <w:rFonts w:ascii="Times New Roman" w:hAnsi="Times New Roman" w:cs="Times New Roman"/>
          <w:sz w:val="20"/>
          <w:szCs w:val="20"/>
        </w:rPr>
        <w:t>Wudl</w:t>
      </w:r>
      <w:proofErr w:type="spellEnd"/>
      <w:r w:rsidRPr="00A11521">
        <w:rPr>
          <w:rFonts w:ascii="Times New Roman" w:hAnsi="Times New Roman" w:cs="Times New Roman"/>
          <w:sz w:val="20"/>
          <w:szCs w:val="20"/>
        </w:rPr>
        <w:t xml:space="preserve">,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and M. L. </w:t>
      </w:r>
      <w:proofErr w:type="spellStart"/>
      <w:r w:rsidRPr="00A11521">
        <w:rPr>
          <w:rFonts w:ascii="Times New Roman" w:hAnsi="Times New Roman" w:cs="Times New Roman"/>
          <w:sz w:val="20"/>
          <w:szCs w:val="20"/>
        </w:rPr>
        <w:t>Chabinyc</w:t>
      </w:r>
      <w:proofErr w:type="spellEnd"/>
      <w:r w:rsidRPr="00A11521">
        <w:rPr>
          <w:rFonts w:ascii="Times New Roman" w:hAnsi="Times New Roman" w:cs="Times New Roman"/>
          <w:sz w:val="20"/>
          <w:szCs w:val="20"/>
        </w:rPr>
        <w:t xml:space="preserve">, Temperature-dependent polarization in field-effect transport and photovoltaic measurements of </w:t>
      </w:r>
      <w:proofErr w:type="spellStart"/>
      <w:r w:rsidRPr="00A11521">
        <w:rPr>
          <w:rFonts w:ascii="Times New Roman" w:hAnsi="Times New Roman" w:cs="Times New Roman"/>
          <w:sz w:val="20"/>
          <w:szCs w:val="20"/>
        </w:rPr>
        <w:t>methylammonium</w:t>
      </w:r>
      <w:proofErr w:type="spellEnd"/>
      <w:r w:rsidRPr="00A11521">
        <w:rPr>
          <w:rFonts w:ascii="Times New Roman" w:hAnsi="Times New Roman" w:cs="Times New Roman"/>
          <w:sz w:val="20"/>
          <w:szCs w:val="20"/>
        </w:rPr>
        <w:t xml:space="preserve"> lead iodide, </w:t>
      </w:r>
      <w:r w:rsidRPr="00A11521">
        <w:rPr>
          <w:rFonts w:ascii="Times New Roman" w:hAnsi="Times New Roman" w:cs="Times New Roman"/>
          <w:i/>
          <w:sz w:val="20"/>
          <w:szCs w:val="20"/>
        </w:rPr>
        <w:t xml:space="preserve">J. Phys. Chem. </w:t>
      </w:r>
      <w:proofErr w:type="spellStart"/>
      <w:r w:rsidRPr="00A11521">
        <w:rPr>
          <w:rFonts w:ascii="Times New Roman" w:hAnsi="Times New Roman" w:cs="Times New Roman"/>
          <w:i/>
          <w:sz w:val="20"/>
          <w:szCs w:val="20"/>
        </w:rPr>
        <w:t>Lett</w:t>
      </w:r>
      <w:proofErr w:type="spellEnd"/>
      <w:r w:rsidRPr="00A11521">
        <w:rPr>
          <w:rFonts w:ascii="Times New Roman" w:hAnsi="Times New Roman" w:cs="Times New Roman"/>
          <w:i/>
          <w:sz w:val="20"/>
          <w:szCs w:val="20"/>
        </w:rPr>
        <w:t>.</w:t>
      </w:r>
      <w:r w:rsidRPr="00A11521">
        <w:rPr>
          <w:rFonts w:ascii="Times New Roman" w:hAnsi="Times New Roman" w:cs="Times New Roman"/>
          <w:sz w:val="20"/>
          <w:szCs w:val="20"/>
        </w:rPr>
        <w:t xml:space="preserve"> </w:t>
      </w:r>
      <w:r w:rsidRPr="00A11521">
        <w:rPr>
          <w:rFonts w:ascii="Times New Roman" w:hAnsi="Times New Roman" w:cs="Times New Roman"/>
          <w:b/>
          <w:sz w:val="20"/>
          <w:szCs w:val="20"/>
        </w:rPr>
        <w:t xml:space="preserve">6 </w:t>
      </w:r>
      <w:r w:rsidRPr="00A11521">
        <w:rPr>
          <w:rFonts w:ascii="Times New Roman" w:hAnsi="Times New Roman" w:cs="Times New Roman"/>
          <w:sz w:val="20"/>
          <w:szCs w:val="20"/>
        </w:rPr>
        <w:t>(2015) 3565–3571.</w:t>
      </w:r>
    </w:p>
    <w:p w:rsidR="00F74CEA" w:rsidRPr="00A11521" w:rsidRDefault="00F74CEA" w:rsidP="00F74CEA">
      <w:pPr>
        <w:pStyle w:val="a4"/>
        <w:numPr>
          <w:ilvl w:val="0"/>
          <w:numId w:val="1"/>
        </w:numPr>
        <w:spacing w:after="0"/>
        <w:ind w:left="0"/>
        <w:jc w:val="both"/>
        <w:rPr>
          <w:rFonts w:ascii="Times New Roman" w:hAnsi="Times New Roman" w:cs="Times New Roman"/>
          <w:sz w:val="20"/>
          <w:szCs w:val="20"/>
        </w:rPr>
      </w:pPr>
      <w:r w:rsidRPr="00A11521">
        <w:rPr>
          <w:rFonts w:ascii="Times New Roman" w:hAnsi="Times New Roman" w:cs="Times New Roman"/>
          <w:sz w:val="20"/>
          <w:szCs w:val="20"/>
        </w:rPr>
        <w:t xml:space="preserve">H. Evans, A. </w:t>
      </w:r>
      <w:proofErr w:type="spellStart"/>
      <w:r w:rsidRPr="00A11521">
        <w:rPr>
          <w:rFonts w:ascii="Times New Roman" w:hAnsi="Times New Roman" w:cs="Times New Roman"/>
          <w:sz w:val="20"/>
          <w:szCs w:val="20"/>
        </w:rPr>
        <w:t>Lehner</w:t>
      </w:r>
      <w:proofErr w:type="spellEnd"/>
      <w:r w:rsidRPr="00A11521">
        <w:rPr>
          <w:rFonts w:ascii="Times New Roman" w:hAnsi="Times New Roman" w:cs="Times New Roman"/>
          <w:sz w:val="20"/>
          <w:szCs w:val="20"/>
        </w:rPr>
        <w:t xml:space="preserve">, J. </w:t>
      </w:r>
      <w:proofErr w:type="spellStart"/>
      <w:r w:rsidRPr="00A11521">
        <w:rPr>
          <w:rFonts w:ascii="Times New Roman" w:hAnsi="Times New Roman" w:cs="Times New Roman"/>
          <w:sz w:val="20"/>
          <w:szCs w:val="20"/>
        </w:rPr>
        <w:t>Labram</w:t>
      </w:r>
      <w:proofErr w:type="spellEnd"/>
      <w:r w:rsidRPr="00A11521">
        <w:rPr>
          <w:rFonts w:ascii="Times New Roman" w:hAnsi="Times New Roman" w:cs="Times New Roman"/>
          <w:sz w:val="20"/>
          <w:szCs w:val="20"/>
        </w:rPr>
        <w:t xml:space="preserve">, D. </w:t>
      </w:r>
      <w:proofErr w:type="spellStart"/>
      <w:r w:rsidRPr="00A11521">
        <w:rPr>
          <w:rFonts w:ascii="Times New Roman" w:hAnsi="Times New Roman" w:cs="Times New Roman"/>
          <w:sz w:val="20"/>
          <w:szCs w:val="20"/>
        </w:rPr>
        <w:t>Fabini</w:t>
      </w:r>
      <w:proofErr w:type="spellEnd"/>
      <w:r w:rsidRPr="00A11521">
        <w:rPr>
          <w:rFonts w:ascii="Times New Roman" w:hAnsi="Times New Roman" w:cs="Times New Roman"/>
          <w:sz w:val="20"/>
          <w:szCs w:val="20"/>
        </w:rPr>
        <w:t xml:space="preserve">, O. </w:t>
      </w:r>
      <w:proofErr w:type="spellStart"/>
      <w:r w:rsidRPr="00A11521">
        <w:rPr>
          <w:rFonts w:ascii="Times New Roman" w:hAnsi="Times New Roman" w:cs="Times New Roman"/>
          <w:sz w:val="20"/>
          <w:szCs w:val="20"/>
        </w:rPr>
        <w:t>Barreda</w:t>
      </w:r>
      <w:proofErr w:type="spellEnd"/>
      <w:r w:rsidRPr="00A11521">
        <w:rPr>
          <w:rFonts w:ascii="Times New Roman" w:hAnsi="Times New Roman" w:cs="Times New Roman"/>
          <w:sz w:val="20"/>
          <w:szCs w:val="20"/>
        </w:rPr>
        <w:t xml:space="preserve">, S. Smock, G. Wu, M. </w:t>
      </w:r>
      <w:proofErr w:type="spellStart"/>
      <w:r w:rsidRPr="00A11521">
        <w:rPr>
          <w:rFonts w:ascii="Times New Roman" w:hAnsi="Times New Roman" w:cs="Times New Roman"/>
          <w:sz w:val="20"/>
          <w:szCs w:val="20"/>
        </w:rPr>
        <w:t>Chabinyc</w:t>
      </w:r>
      <w:proofErr w:type="spellEnd"/>
      <w:r w:rsidRPr="00A11521">
        <w:rPr>
          <w:rFonts w:ascii="Times New Roman" w:hAnsi="Times New Roman" w:cs="Times New Roman"/>
          <w:sz w:val="20"/>
          <w:szCs w:val="20"/>
        </w:rPr>
        <w:t xml:space="preserve">, R.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and F. </w:t>
      </w:r>
      <w:proofErr w:type="spellStart"/>
      <w:r w:rsidRPr="00A11521">
        <w:rPr>
          <w:rFonts w:ascii="Times New Roman" w:hAnsi="Times New Roman" w:cs="Times New Roman"/>
          <w:sz w:val="20"/>
          <w:szCs w:val="20"/>
        </w:rPr>
        <w:t>Wudl</w:t>
      </w:r>
      <w:proofErr w:type="spellEnd"/>
      <w:r w:rsidRPr="00A11521">
        <w:rPr>
          <w:rFonts w:ascii="Times New Roman" w:hAnsi="Times New Roman" w:cs="Times New Roman"/>
          <w:sz w:val="20"/>
          <w:szCs w:val="20"/>
        </w:rPr>
        <w:t>, (TTF</w:t>
      </w:r>
      <w:proofErr w:type="gramStart"/>
      <w:r w:rsidRPr="00A11521">
        <w:rPr>
          <w:rFonts w:ascii="Times New Roman" w:hAnsi="Times New Roman" w:cs="Times New Roman"/>
          <w:sz w:val="20"/>
          <w:szCs w:val="20"/>
        </w:rPr>
        <w:t>)Pb</w:t>
      </w:r>
      <w:r w:rsidRPr="00A11521">
        <w:rPr>
          <w:rFonts w:ascii="Times New Roman" w:hAnsi="Times New Roman" w:cs="Times New Roman"/>
          <w:sz w:val="20"/>
          <w:szCs w:val="20"/>
          <w:vertAlign w:val="subscript"/>
        </w:rPr>
        <w:t>2</w:t>
      </w:r>
      <w:r w:rsidRPr="00A11521">
        <w:rPr>
          <w:rFonts w:ascii="Times New Roman" w:hAnsi="Times New Roman" w:cs="Times New Roman"/>
          <w:sz w:val="20"/>
          <w:szCs w:val="20"/>
        </w:rPr>
        <w:t>I</w:t>
      </w:r>
      <w:r w:rsidRPr="00A11521">
        <w:rPr>
          <w:rFonts w:ascii="Times New Roman" w:hAnsi="Times New Roman" w:cs="Times New Roman"/>
          <w:sz w:val="20"/>
          <w:szCs w:val="20"/>
          <w:vertAlign w:val="subscript"/>
        </w:rPr>
        <w:t>5</w:t>
      </w:r>
      <w:proofErr w:type="gramEnd"/>
      <w:r w:rsidRPr="00A11521">
        <w:rPr>
          <w:rFonts w:ascii="Times New Roman" w:hAnsi="Times New Roman" w:cs="Times New Roman"/>
          <w:sz w:val="20"/>
          <w:szCs w:val="20"/>
        </w:rPr>
        <w:t xml:space="preserve">: A radical </w:t>
      </w:r>
      <w:proofErr w:type="spellStart"/>
      <w:r w:rsidRPr="00A11521">
        <w:rPr>
          <w:rFonts w:ascii="Times New Roman" w:hAnsi="Times New Roman" w:cs="Times New Roman"/>
          <w:sz w:val="20"/>
          <w:szCs w:val="20"/>
        </w:rPr>
        <w:t>cation</w:t>
      </w:r>
      <w:proofErr w:type="spellEnd"/>
      <w:r w:rsidRPr="00A11521">
        <w:rPr>
          <w:rFonts w:ascii="Times New Roman" w:hAnsi="Times New Roman" w:cs="Times New Roman"/>
          <w:sz w:val="20"/>
          <w:szCs w:val="20"/>
        </w:rPr>
        <w:t xml:space="preserve">-stabilized hybrid lead iodide with synergistic optoelectronic signatures. </w:t>
      </w:r>
      <w:r w:rsidRPr="00A11521">
        <w:rPr>
          <w:rFonts w:ascii="Times New Roman" w:hAnsi="Times New Roman" w:cs="Times New Roman"/>
          <w:i/>
          <w:iCs/>
          <w:sz w:val="20"/>
          <w:szCs w:val="20"/>
        </w:rPr>
        <w:t>Chem. Mater.</w:t>
      </w:r>
      <w:r w:rsidRPr="00A11521">
        <w:rPr>
          <w:rFonts w:ascii="Times New Roman" w:hAnsi="Times New Roman" w:cs="Times New Roman"/>
          <w:b/>
          <w:i/>
          <w:iCs/>
          <w:sz w:val="20"/>
          <w:szCs w:val="20"/>
        </w:rPr>
        <w:t xml:space="preserve"> </w:t>
      </w:r>
      <w:r w:rsidRPr="00A11521">
        <w:rPr>
          <w:rFonts w:ascii="Times New Roman" w:hAnsi="Times New Roman" w:cs="Times New Roman"/>
          <w:b/>
          <w:bCs/>
          <w:sz w:val="20"/>
          <w:szCs w:val="20"/>
        </w:rPr>
        <w:t>28</w:t>
      </w:r>
      <w:r w:rsidRPr="00A11521">
        <w:rPr>
          <w:rFonts w:ascii="Times New Roman" w:hAnsi="Times New Roman" w:cs="Times New Roman"/>
          <w:bCs/>
          <w:sz w:val="20"/>
          <w:szCs w:val="20"/>
        </w:rPr>
        <w:t xml:space="preserve"> </w:t>
      </w:r>
      <w:r w:rsidRPr="00A11521">
        <w:rPr>
          <w:rFonts w:ascii="Times New Roman" w:hAnsi="Times New Roman" w:cs="Times New Roman"/>
          <w:sz w:val="20"/>
          <w:szCs w:val="20"/>
        </w:rPr>
        <w:t>(2016) 3607–3611.</w:t>
      </w:r>
    </w:p>
    <w:p w:rsidR="00F74CEA" w:rsidRPr="00A11521" w:rsidRDefault="00F74CEA" w:rsidP="00F74CEA">
      <w:pPr>
        <w:spacing w:after="0"/>
        <w:jc w:val="both"/>
        <w:rPr>
          <w:rFonts w:ascii="Times New Roman" w:hAnsi="Times New Roman" w:cs="Times New Roman"/>
          <w:sz w:val="20"/>
          <w:szCs w:val="20"/>
        </w:rPr>
      </w:pPr>
    </w:p>
    <w:p w:rsidR="00F74CEA" w:rsidRPr="00A11521" w:rsidRDefault="00F74CEA" w:rsidP="00F74CEA">
      <w:pPr>
        <w:spacing w:after="0"/>
        <w:jc w:val="both"/>
        <w:rPr>
          <w:rFonts w:ascii="Times New Roman" w:hAnsi="Times New Roman" w:cs="Times New Roman"/>
          <w:sz w:val="20"/>
          <w:szCs w:val="20"/>
        </w:rPr>
      </w:pPr>
      <w:r w:rsidRPr="00A11521">
        <w:rPr>
          <w:rFonts w:ascii="Times New Roman" w:hAnsi="Times New Roman" w:cs="Times New Roman"/>
          <w:noProof/>
          <w:sz w:val="20"/>
          <w:szCs w:val="20"/>
          <w:lang w:eastAsia="zh-CN"/>
        </w:rPr>
        <w:drawing>
          <wp:inline distT="0" distB="0" distL="0" distR="0" wp14:anchorId="6B981904" wp14:editId="45048CCA">
            <wp:extent cx="2655609" cy="2581275"/>
            <wp:effectExtent l="0" t="0" r="0" b="0"/>
            <wp:docPr id="153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 name="图片 1"/>
                    <pic:cNvPicPr>
                      <a:picLocks noChangeAspect="1"/>
                    </pic:cNvPicPr>
                  </pic:nvPicPr>
                  <pic:blipFill>
                    <a:blip r:embed="rId7" cstate="print">
                      <a:extLst>
                        <a:ext uri="{28A0092B-C50C-407E-A947-70E740481C1C}">
                          <a14:useLocalDpi xmlns:a14="http://schemas.microsoft.com/office/drawing/2010/main" val="0"/>
                        </a:ext>
                      </a:extLst>
                    </a:blip>
                    <a:srcRect l="7538" b="10129"/>
                    <a:stretch>
                      <a:fillRect/>
                    </a:stretch>
                  </pic:blipFill>
                  <pic:spPr bwMode="auto">
                    <a:xfrm>
                      <a:off x="0" y="0"/>
                      <a:ext cx="2656951" cy="2582580"/>
                    </a:xfrm>
                    <a:prstGeom prst="rect">
                      <a:avLst/>
                    </a:prstGeom>
                    <a:noFill/>
                    <a:ln>
                      <a:noFill/>
                    </a:ln>
                    <a:extLst/>
                  </pic:spPr>
                </pic:pic>
              </a:graphicData>
            </a:graphic>
          </wp:inline>
        </w:drawing>
      </w:r>
    </w:p>
    <w:p w:rsidR="00F74CEA" w:rsidRPr="00A11521" w:rsidRDefault="00F74CEA" w:rsidP="00F74CEA">
      <w:pPr>
        <w:spacing w:after="0"/>
        <w:jc w:val="both"/>
        <w:rPr>
          <w:rFonts w:ascii="Times New Roman" w:hAnsi="Times New Roman" w:cs="Times New Roman"/>
          <w:sz w:val="20"/>
          <w:szCs w:val="20"/>
        </w:rPr>
      </w:pPr>
      <w:bookmarkStart w:id="0" w:name="_GoBack"/>
      <w:bookmarkEnd w:id="0"/>
      <w:r w:rsidRPr="00A11521">
        <w:rPr>
          <w:rFonts w:ascii="Times New Roman" w:hAnsi="Times New Roman" w:cs="Times New Roman"/>
          <w:sz w:val="20"/>
          <w:szCs w:val="20"/>
        </w:rPr>
        <w:t xml:space="preserve">Ram </w:t>
      </w:r>
      <w:proofErr w:type="spellStart"/>
      <w:r w:rsidRPr="00A11521">
        <w:rPr>
          <w:rFonts w:ascii="Times New Roman" w:hAnsi="Times New Roman" w:cs="Times New Roman"/>
          <w:sz w:val="20"/>
          <w:szCs w:val="20"/>
        </w:rPr>
        <w:t>Seshadri</w:t>
      </w:r>
      <w:proofErr w:type="spellEnd"/>
      <w:r w:rsidRPr="00A11521">
        <w:rPr>
          <w:rFonts w:ascii="Times New Roman" w:hAnsi="Times New Roman" w:cs="Times New Roman"/>
          <w:sz w:val="20"/>
          <w:szCs w:val="20"/>
        </w:rPr>
        <w:t xml:space="preserve"> received his PhD in Solid State Chemistry in 1995 from the Indian Institute of Science, Bangalore, and after some years as a post-doctoral fellow in Europe, returned to Bangalore as an Assistant Professor in 1999. He moved to UC Santa Barbara in 2002, and was promoted to the rank of Associate Professor with tenure in 2006. Since 2008, he has been a Professor in the Materials Department and the Department of Chemistry and Biochemistry. At UCSB, he also serves as the Director of the Materials Research Laboratory: A National Science Foundation Materials Research Science and Engineering Center (NSF-MRSEC). His work, embodied in over 280 publications, broadly addresses the topic of structure-property relations in crystalline inorganic materials, with a focus on materials for energy applications. </w:t>
      </w:r>
    </w:p>
    <w:p w:rsidR="00F74CEA" w:rsidRPr="00A11521" w:rsidRDefault="00F74CEA" w:rsidP="00F74CEA">
      <w:pPr>
        <w:spacing w:after="0"/>
        <w:jc w:val="both"/>
        <w:rPr>
          <w:rFonts w:ascii="Times New Roman" w:hAnsi="Times New Roman" w:cs="Times New Roman"/>
          <w:sz w:val="20"/>
          <w:szCs w:val="20"/>
        </w:rPr>
      </w:pPr>
      <w:r w:rsidRPr="00A11521">
        <w:rPr>
          <w:rFonts w:ascii="Times New Roman" w:hAnsi="Times New Roman" w:cs="Times New Roman"/>
          <w:sz w:val="20"/>
          <w:szCs w:val="20"/>
        </w:rPr>
        <w:lastRenderedPageBreak/>
        <w:t xml:space="preserve">He is a Fellow of the Royal Society of Chemistry, and of the American Physical Society. He has served on the Editorial Committee of Annual Reviews of Materials Research since </w:t>
      </w:r>
      <w:proofErr w:type="gramStart"/>
      <w:r w:rsidRPr="00A11521">
        <w:rPr>
          <w:rFonts w:ascii="Times New Roman" w:hAnsi="Times New Roman" w:cs="Times New Roman"/>
          <w:sz w:val="20"/>
          <w:szCs w:val="20"/>
        </w:rPr>
        <w:t>2008,</w:t>
      </w:r>
      <w:proofErr w:type="gramEnd"/>
      <w:r w:rsidRPr="00A11521">
        <w:rPr>
          <w:rFonts w:ascii="Times New Roman" w:hAnsi="Times New Roman" w:cs="Times New Roman"/>
          <w:sz w:val="20"/>
          <w:szCs w:val="20"/>
        </w:rPr>
        <w:t xml:space="preserve"> and as an Associate Editor of Chemistry of Materials since 2015. He previously served as Associate Editor for the Journal of Materials Chemistry.</w:t>
      </w:r>
    </w:p>
    <w:p w:rsidR="00F74CEA" w:rsidRPr="00F74CEA" w:rsidRDefault="00F74CEA" w:rsidP="00510AAD">
      <w:pPr>
        <w:spacing w:after="0" w:line="480" w:lineRule="auto"/>
        <w:rPr>
          <w:rFonts w:ascii="Times New Roman" w:hAnsi="Times New Roman" w:cs="Times New Roman"/>
          <w:lang w:eastAsia="zh-CN"/>
        </w:rPr>
      </w:pPr>
    </w:p>
    <w:sectPr w:rsidR="00F74CEA" w:rsidRPr="00F74CEA" w:rsidSect="00772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53132"/>
    <w:multiLevelType w:val="hybridMultilevel"/>
    <w:tmpl w:val="9AEA6874"/>
    <w:lvl w:ilvl="0" w:tplc="81B68594">
      <w:start w:val="1"/>
      <w:numFmt w:val="decimal"/>
      <w:lvlText w:val="%1."/>
      <w:lvlJc w:val="left"/>
      <w:pPr>
        <w:ind w:left="540" w:hanging="360"/>
      </w:pPr>
      <w:rPr>
        <w:b w:val="0"/>
      </w:rPr>
    </w:lvl>
    <w:lvl w:ilvl="1" w:tplc="00A2B876">
      <w:start w:val="1"/>
      <w:numFmt w:val="upp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8C66BD4"/>
    <w:multiLevelType w:val="hybridMultilevel"/>
    <w:tmpl w:val="C164A896"/>
    <w:lvl w:ilvl="0" w:tplc="942A9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A0"/>
    <w:rsid w:val="00041D61"/>
    <w:rsid w:val="000B0697"/>
    <w:rsid w:val="00154616"/>
    <w:rsid w:val="001E1677"/>
    <w:rsid w:val="00242C4A"/>
    <w:rsid w:val="00246713"/>
    <w:rsid w:val="002D233B"/>
    <w:rsid w:val="00322B4B"/>
    <w:rsid w:val="00393332"/>
    <w:rsid w:val="004516B3"/>
    <w:rsid w:val="00510AAD"/>
    <w:rsid w:val="005249B4"/>
    <w:rsid w:val="007721B2"/>
    <w:rsid w:val="007E2EA0"/>
    <w:rsid w:val="009F0872"/>
    <w:rsid w:val="00A11521"/>
    <w:rsid w:val="00A93D95"/>
    <w:rsid w:val="00AE5EF0"/>
    <w:rsid w:val="00DF1E81"/>
    <w:rsid w:val="00E37A2F"/>
    <w:rsid w:val="00E8513F"/>
    <w:rsid w:val="00F74CEA"/>
    <w:rsid w:val="00FA7AFA"/>
    <w:rsid w:val="00FD1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0AAD"/>
  </w:style>
  <w:style w:type="paragraph" w:styleId="a3">
    <w:name w:val="Balloon Text"/>
    <w:basedOn w:val="a"/>
    <w:link w:val="Char"/>
    <w:uiPriority w:val="99"/>
    <w:semiHidden/>
    <w:unhideWhenUsed/>
    <w:rsid w:val="00F74CEA"/>
    <w:pPr>
      <w:spacing w:after="0" w:line="240" w:lineRule="auto"/>
    </w:pPr>
    <w:rPr>
      <w:sz w:val="18"/>
      <w:szCs w:val="18"/>
    </w:rPr>
  </w:style>
  <w:style w:type="character" w:customStyle="1" w:styleId="Char">
    <w:name w:val="批注框文本 Char"/>
    <w:basedOn w:val="a0"/>
    <w:link w:val="a3"/>
    <w:uiPriority w:val="99"/>
    <w:semiHidden/>
    <w:rsid w:val="00F74CEA"/>
    <w:rPr>
      <w:sz w:val="18"/>
      <w:szCs w:val="18"/>
    </w:rPr>
  </w:style>
  <w:style w:type="paragraph" w:styleId="a4">
    <w:name w:val="List Paragraph"/>
    <w:basedOn w:val="a"/>
    <w:uiPriority w:val="34"/>
    <w:qFormat/>
    <w:rsid w:val="00F74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0AAD"/>
  </w:style>
  <w:style w:type="paragraph" w:styleId="a3">
    <w:name w:val="Balloon Text"/>
    <w:basedOn w:val="a"/>
    <w:link w:val="Char"/>
    <w:uiPriority w:val="99"/>
    <w:semiHidden/>
    <w:unhideWhenUsed/>
    <w:rsid w:val="00F74CEA"/>
    <w:pPr>
      <w:spacing w:after="0" w:line="240" w:lineRule="auto"/>
    </w:pPr>
    <w:rPr>
      <w:sz w:val="18"/>
      <w:szCs w:val="18"/>
    </w:rPr>
  </w:style>
  <w:style w:type="character" w:customStyle="1" w:styleId="Char">
    <w:name w:val="批注框文本 Char"/>
    <w:basedOn w:val="a0"/>
    <w:link w:val="a3"/>
    <w:uiPriority w:val="99"/>
    <w:semiHidden/>
    <w:rsid w:val="00F74CEA"/>
    <w:rPr>
      <w:sz w:val="18"/>
      <w:szCs w:val="18"/>
    </w:rPr>
  </w:style>
  <w:style w:type="paragraph" w:styleId="a4">
    <w:name w:val="List Paragraph"/>
    <w:basedOn w:val="a"/>
    <w:uiPriority w:val="34"/>
    <w:qFormat/>
    <w:rsid w:val="00F74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38">
      <w:bodyDiv w:val="1"/>
      <w:marLeft w:val="0"/>
      <w:marRight w:val="0"/>
      <w:marTop w:val="0"/>
      <w:marBottom w:val="0"/>
      <w:divBdr>
        <w:top w:val="none" w:sz="0" w:space="0" w:color="auto"/>
        <w:left w:val="none" w:sz="0" w:space="0" w:color="auto"/>
        <w:bottom w:val="none" w:sz="0" w:space="0" w:color="auto"/>
        <w:right w:val="none" w:sz="0" w:space="0" w:color="auto"/>
      </w:divBdr>
    </w:div>
    <w:div w:id="14944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Northwestern University - Weinberg</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krp</dc:creator>
  <cp:lastModifiedBy>CJ</cp:lastModifiedBy>
  <cp:revision>2</cp:revision>
  <dcterms:created xsi:type="dcterms:W3CDTF">2016-09-20T08:21:00Z</dcterms:created>
  <dcterms:modified xsi:type="dcterms:W3CDTF">2016-09-20T08:21:00Z</dcterms:modified>
</cp:coreProperties>
</file>