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附件2</w:t>
      </w: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南开大学新时代核心课程教材建设工程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理工类教材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立项申报书</w:t>
      </w: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（新编教材填写）</w:t>
      </w: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Style w:val="5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教材名称</w:t>
            </w:r>
          </w:p>
        </w:tc>
        <w:tc>
          <w:tcPr>
            <w:tcW w:w="5220" w:type="dxa"/>
            <w:tcBorders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填表日期：    年  月  日</w:t>
      </w: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hint="eastAsia" w:ascii="黑体" w:eastAsia="黑体" w:cs="宋体"/>
          <w:b/>
          <w:kern w:val="0"/>
          <w:sz w:val="28"/>
        </w:rPr>
        <w:t>南开大学教务部印制</w:t>
      </w:r>
    </w:p>
    <w:p>
      <w:pPr>
        <w:spacing w:line="500" w:lineRule="exact"/>
        <w:jc w:val="center"/>
        <w:rPr>
          <w:rFonts w:eastAsia="黑体"/>
          <w:spacing w:val="32"/>
          <w:sz w:val="36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700"/>
        <w:gridCol w:w="703"/>
        <w:gridCol w:w="638"/>
        <w:gridCol w:w="748"/>
        <w:gridCol w:w="320"/>
        <w:gridCol w:w="1125"/>
        <w:gridCol w:w="705"/>
        <w:gridCol w:w="383"/>
        <w:gridCol w:w="5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教材简况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教材名称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适用学科专业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字数估计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____万字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适用课程名称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适用课程课号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适用学段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□本科教材      □研究生教材     □本科+研究生教材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课程类型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□通识必修课    □大类基础课     □专业选修课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□专业必修课    □通识选修课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教材形式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□纸质教材   □数字教材   □纸质+数字教材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教材语言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□中文   □英文   □中英双语  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讲义情况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</w:rPr>
              <w:t>有讲义，讲义使用次数为：______   □无讲义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是否为系列教材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□是，系列名称_____________  全套共_____部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预计送审时间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</w:rPr>
              <w:t xml:space="preserve">2023年底前   </w:t>
            </w: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</w:rPr>
              <w:t>2024年底前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计划出版社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主编（项目负责人）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所在单位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职务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联系电话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电子邮箱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00" w:lineRule="exact"/>
              <w:ind w:firstLine="0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1"/>
              </w:rPr>
              <w:t>近3年授课情况（授课名称、起止时间、授课对象、授课学时等）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00" w:lineRule="exact"/>
              <w:ind w:firstLine="0"/>
              <w:rPr>
                <w:rFonts w:ascii="黑体" w:hAnsi="黑体" w:eastAsia="黑体" w:cs="黑体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</w:rPr>
              <w:t>曾经编写过的教材（教材名称、出版时间、字数、出版社、</w:t>
            </w:r>
            <w:r>
              <w:rPr>
                <w:rFonts w:ascii="Times New Roman" w:hAnsi="Times New Roman" w:eastAsia="黑体" w:cs="Times New Roman"/>
                <w:bCs/>
                <w:sz w:val="21"/>
              </w:rPr>
              <w:t>ISBN</w:t>
            </w:r>
            <w:r>
              <w:rPr>
                <w:rFonts w:hint="eastAsia" w:ascii="黑体" w:hAnsi="黑体" w:eastAsia="黑体" w:cs="黑体"/>
                <w:bCs/>
                <w:sz w:val="21"/>
              </w:rPr>
              <w:t>、获奖情况等）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113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编写组成员情况</w:t>
            </w:r>
          </w:p>
          <w:p>
            <w:pPr>
              <w:spacing w:line="260" w:lineRule="exact"/>
              <w:ind w:left="13" w:leftChars="6" w:firstLine="86" w:firstLineChars="41"/>
              <w:jc w:val="center"/>
              <w:rPr>
                <w:rFonts w:ascii="黑体" w:hAnsi="黑体" w:eastAsia="黑体" w:cs="黑体"/>
                <w:bCs/>
              </w:rPr>
            </w:pPr>
          </w:p>
          <w:p>
            <w:pPr>
              <w:spacing w:line="260" w:lineRule="exact"/>
              <w:ind w:left="13" w:leftChars="6" w:firstLine="86" w:firstLineChars="41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年龄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职称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所在单位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联系方式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编写分工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  <w:sz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一、本教材的立项依据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FF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1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.本教材在人才培养中的地位、作用；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.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本教材相比国内外同类教材的优势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；3.教材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前期研究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基础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，讲义使用次数及效果；4.编者在教学、科研、教材编写方面的主要成果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二、教材内容简介及特色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（1.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  <w:lang w:eastAsia="zh-Hans"/>
              </w:rPr>
              <w:t>内容概要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及设计思路；2.教材特色；3.党的二十大精神、教材重大主题、课程思政元素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  <w:lang w:eastAsia="zh-Hans"/>
              </w:rPr>
              <w:t>引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入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  <w:lang w:eastAsia="zh-Hans"/>
              </w:rPr>
              <w:t>思路等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三、教材编写大纲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2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（请逐章逐节列出）</w:t>
            </w: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四、预期项目成果、成果使用范围及效果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（1.预期项目成果；2.成果使用范围及效果等）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五、进度安排（书稿交出版社时间不得晚于2024年底）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初稿完成时间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定稿时间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书稿交出版社的时间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出版时间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六、项目负责人（教材主编）承诺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left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本人将按照立项申报书的任务计划，组织编写组成员，按时保质保量完成教材编写及出版任务。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713" w:firstLineChars="196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签字：</w:t>
            </w:r>
          </w:p>
          <w:p>
            <w:pPr>
              <w:wordWrap w:val="0"/>
              <w:jc w:val="lef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 年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wordWrap w:val="0"/>
              <w:ind w:firstLine="4800" w:firstLineChars="20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eastAsia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七、学院党委政治审查意见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申报教材主编及编写组成员符合《南开大学教材管理办法》教材编写人员条件，已在本单位完成公示，公示期无异议。</w:t>
            </w: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申报教材计划编写内容及大纲具有正确的政治方向和价值导向，内容编排合理。</w:t>
            </w: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</w:p>
          <w:p>
            <w:pPr>
              <w:ind w:firstLine="720" w:firstLineChars="300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学院党委书记签字：                学院党委公章：</w:t>
            </w: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八、学院意见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学院已将该教材列入本学院专业核心课程编写计划，同意该教材申报立项。学院将加强统筹督促把关，提供必要的支持保障，落实“凡编必审”，确保按时保质完成任务。</w:t>
            </w:r>
          </w:p>
          <w:p>
            <w:pPr>
              <w:rPr>
                <w:sz w:val="24"/>
              </w:rPr>
            </w:pPr>
          </w:p>
          <w:p>
            <w:pPr>
              <w:ind w:firstLine="6360" w:firstLineChars="2650"/>
              <w:rPr>
                <w:sz w:val="24"/>
              </w:rPr>
            </w:pPr>
          </w:p>
          <w:p>
            <w:pPr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eastAsia="仿宋_GB2312" w:cs="Times New Roman"/>
                <w:sz w:val="24"/>
              </w:rPr>
              <w:t>学院教材审核工作组负责人签字：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 w:eastAsia="仿宋_GB2312" w:cs="Times New Roman"/>
                <w:sz w:val="24"/>
              </w:rPr>
              <w:t>学院公章：</w:t>
            </w: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 w:eastAsia="仿宋_GB2312" w:cs="Times New Roman"/>
                <w:sz w:val="24"/>
              </w:rPr>
              <w:t xml:space="preserve">           年    月    日</w:t>
            </w:r>
          </w:p>
        </w:tc>
      </w:tr>
    </w:tbl>
    <w:p/>
    <w:p/>
    <w:sectPr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30C2"/>
    <w:rsid w:val="225D30C2"/>
    <w:rsid w:val="5B2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 3"/>
    <w:basedOn w:val="1"/>
    <w:qFormat/>
    <w:uiPriority w:val="0"/>
    <w:pPr>
      <w:ind w:firstLine="644"/>
    </w:pPr>
    <w:rPr>
      <w:rFonts w:eastAsia="仿宋_GB2312"/>
      <w:sz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2023-01-09T12:35:00Z</dcterms:created>
  <dc:creator>LY</dc:creator>
  <cp:lastModifiedBy>LY</cp:lastModifiedBy>
  <dcterms:modified xsi:type="dcterms:W3CDTF">2023-02-10T06:12:31Z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4D546271EE7A4930BE9D5D6996C9EDBD</vt:lpwstr>
  </property>
</Properties>
</file>